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6180" w14:textId="701DFDE7" w:rsidR="00FD6112" w:rsidRDefault="00FD6112" w:rsidP="00FD6112">
      <w:pPr>
        <w:rPr>
          <w:b/>
          <w:lang w:val="fr-CA"/>
        </w:rPr>
      </w:pPr>
      <w:bookmarkStart w:id="0" w:name="_GoBack"/>
      <w:bookmarkEnd w:id="0"/>
    </w:p>
    <w:p w14:paraId="49A26913" w14:textId="2A6FF68C" w:rsidR="005D7F02" w:rsidRPr="005D7F02" w:rsidRDefault="005D7F02" w:rsidP="005D7F02">
      <w:pPr>
        <w:jc w:val="center"/>
        <w:rPr>
          <w:i/>
          <w:lang w:val="fr-CA"/>
        </w:rPr>
      </w:pPr>
      <w:r w:rsidRPr="005D7F02">
        <w:rPr>
          <w:i/>
          <w:lang w:val="fr-CA"/>
        </w:rPr>
        <w:t>Communiqué</w:t>
      </w:r>
    </w:p>
    <w:p w14:paraId="24523566" w14:textId="08FB3CE8" w:rsidR="005D7F02" w:rsidRPr="005D7F02" w:rsidRDefault="005D7F02" w:rsidP="005D7F02">
      <w:pPr>
        <w:jc w:val="center"/>
        <w:rPr>
          <w:i/>
          <w:lang w:val="fr-CA"/>
        </w:rPr>
      </w:pPr>
      <w:proofErr w:type="gramStart"/>
      <w:r w:rsidRPr="005D7F02">
        <w:rPr>
          <w:i/>
          <w:lang w:val="fr-CA"/>
        </w:rPr>
        <w:t>pour</w:t>
      </w:r>
      <w:proofErr w:type="gramEnd"/>
      <w:r w:rsidRPr="005D7F02">
        <w:rPr>
          <w:i/>
          <w:lang w:val="fr-CA"/>
        </w:rPr>
        <w:t xml:space="preserve"> diffusion immédiate</w:t>
      </w:r>
    </w:p>
    <w:p w14:paraId="2E5E05B1" w14:textId="34697AF4" w:rsidR="005D7F02" w:rsidRDefault="005D7F02" w:rsidP="00FD6112">
      <w:pPr>
        <w:rPr>
          <w:b/>
          <w:lang w:val="fr-CA"/>
        </w:rPr>
      </w:pPr>
    </w:p>
    <w:p w14:paraId="4D9EA95F" w14:textId="77777777" w:rsidR="007A5DB6" w:rsidRDefault="007A5DB6" w:rsidP="00FD6112">
      <w:pPr>
        <w:rPr>
          <w:b/>
          <w:lang w:val="fr-CA"/>
        </w:rPr>
      </w:pPr>
    </w:p>
    <w:p w14:paraId="22A5E1D2" w14:textId="3705F649" w:rsidR="00436BB1" w:rsidRPr="00436BB1" w:rsidRDefault="00436BB1" w:rsidP="00436BB1">
      <w:pPr>
        <w:jc w:val="center"/>
        <w:rPr>
          <w:b/>
          <w:bCs/>
          <w:lang w:val="fr-CA"/>
        </w:rPr>
      </w:pPr>
      <w:r w:rsidRPr="00436BB1">
        <w:rPr>
          <w:bCs/>
          <w:lang w:val="fr-CA"/>
        </w:rPr>
        <w:t xml:space="preserve"> </w:t>
      </w:r>
      <w:r w:rsidRPr="00436BB1">
        <w:rPr>
          <w:b/>
          <w:bCs/>
          <w:lang w:val="fr-CA"/>
        </w:rPr>
        <w:t>UN APPEL DES COMMUNAUTÉS DE FOI À L’APPROCHE DE L’HIVER</w:t>
      </w:r>
      <w:r w:rsidR="00B07062">
        <w:rPr>
          <w:b/>
          <w:bCs/>
          <w:lang w:val="fr-CA"/>
        </w:rPr>
        <w:t> :</w:t>
      </w:r>
      <w:r w:rsidRPr="00436BB1">
        <w:rPr>
          <w:b/>
          <w:bCs/>
          <w:lang w:val="fr-CA"/>
        </w:rPr>
        <w:t xml:space="preserve"> </w:t>
      </w:r>
    </w:p>
    <w:p w14:paraId="50D4F5F4" w14:textId="5BE66BC4" w:rsidR="00436BB1" w:rsidRPr="00436BB1" w:rsidRDefault="00436BB1" w:rsidP="00216EF3">
      <w:pPr>
        <w:jc w:val="center"/>
        <w:rPr>
          <w:b/>
          <w:lang w:val="fr-CA"/>
        </w:rPr>
      </w:pPr>
      <w:r w:rsidRPr="00436BB1">
        <w:rPr>
          <w:b/>
          <w:lang w:val="fr-CA"/>
        </w:rPr>
        <w:t xml:space="preserve"> SOYONS GÉNÉREUX ENVERS LES PERSONNES APPAUVRIES</w:t>
      </w:r>
    </w:p>
    <w:p w14:paraId="4D0EED99" w14:textId="5AD48D55" w:rsidR="005D7F02" w:rsidRDefault="005D7F02" w:rsidP="004C15B2">
      <w:pPr>
        <w:jc w:val="center"/>
        <w:rPr>
          <w:b/>
          <w:lang w:val="fr-CA"/>
        </w:rPr>
      </w:pPr>
    </w:p>
    <w:p w14:paraId="273EDE55" w14:textId="77777777" w:rsidR="007A5DB6" w:rsidRPr="005D7F02" w:rsidRDefault="007A5DB6" w:rsidP="004C15B2">
      <w:pPr>
        <w:jc w:val="center"/>
        <w:rPr>
          <w:b/>
          <w:lang w:val="fr-CA"/>
        </w:rPr>
      </w:pPr>
    </w:p>
    <w:p w14:paraId="551CC845" w14:textId="4FA460AF" w:rsidR="005D7F02" w:rsidRPr="00FD6112" w:rsidRDefault="005D7F02" w:rsidP="00FD6112">
      <w:pPr>
        <w:rPr>
          <w:lang w:val="fr-CA"/>
        </w:rPr>
      </w:pPr>
    </w:p>
    <w:p w14:paraId="2923310C" w14:textId="67FD5475" w:rsidR="004C15B2" w:rsidRDefault="005D7F02" w:rsidP="001D0CFF">
      <w:pPr>
        <w:jc w:val="both"/>
        <w:rPr>
          <w:lang w:val="fr-CA"/>
        </w:rPr>
      </w:pPr>
      <w:r w:rsidRPr="00044626">
        <w:rPr>
          <w:b/>
          <w:lang w:val="fr-CA"/>
        </w:rPr>
        <w:t>Montréal</w:t>
      </w:r>
      <w:r w:rsidRPr="007A5DB6">
        <w:rPr>
          <w:b/>
          <w:lang w:val="fr-CA"/>
        </w:rPr>
        <w:t>, le 15 décembre 2022</w:t>
      </w:r>
      <w:r>
        <w:rPr>
          <w:lang w:val="fr-CA"/>
        </w:rPr>
        <w:t xml:space="preserve"> – </w:t>
      </w:r>
      <w:r w:rsidR="004C15B2">
        <w:rPr>
          <w:lang w:val="fr-CA"/>
        </w:rPr>
        <w:t xml:space="preserve">Chaque année, l’approche de la saison froide </w:t>
      </w:r>
      <w:r w:rsidR="00EA0E3C">
        <w:rPr>
          <w:lang w:val="fr-CA"/>
        </w:rPr>
        <w:t>est</w:t>
      </w:r>
      <w:r w:rsidR="004C15B2">
        <w:rPr>
          <w:lang w:val="fr-CA"/>
        </w:rPr>
        <w:t xml:space="preserve"> l’occasion pour plusieurs communautés de foi de donner généreusement aux personnes appauvries. En ces temps difficiles sur le plan socio-économique, marqués notamment par une inflation </w:t>
      </w:r>
      <w:r w:rsidR="00CE2997">
        <w:rPr>
          <w:lang w:val="fr-CA"/>
        </w:rPr>
        <w:t>importante</w:t>
      </w:r>
      <w:r w:rsidR="004C15B2">
        <w:rPr>
          <w:lang w:val="fr-CA"/>
        </w:rPr>
        <w:t>, les membres de la Table interreligieuse de concertation du Québec invitent toutes les personnes à faire de même</w:t>
      </w:r>
      <w:r w:rsidR="007E6D60">
        <w:rPr>
          <w:lang w:val="fr-CA"/>
        </w:rPr>
        <w:t xml:space="preserve"> et à se soucier des personnes les plus vulnérable</w:t>
      </w:r>
      <w:r w:rsidR="00EA0E3C">
        <w:rPr>
          <w:lang w:val="fr-CA"/>
        </w:rPr>
        <w:t>s</w:t>
      </w:r>
      <w:r w:rsidR="004C15B2">
        <w:rPr>
          <w:lang w:val="fr-CA"/>
        </w:rPr>
        <w:t xml:space="preserve"> à travers le Québec.</w:t>
      </w:r>
    </w:p>
    <w:p w14:paraId="6F33073A" w14:textId="5CB8C1EA" w:rsidR="004C15B2" w:rsidRDefault="004C15B2" w:rsidP="001D0CFF">
      <w:pPr>
        <w:jc w:val="both"/>
        <w:rPr>
          <w:lang w:val="fr-CA"/>
        </w:rPr>
      </w:pPr>
    </w:p>
    <w:p w14:paraId="36F40526" w14:textId="7AC6139A" w:rsidR="007E6D60" w:rsidRDefault="007E6D60" w:rsidP="001D0CFF">
      <w:pPr>
        <w:jc w:val="both"/>
        <w:rPr>
          <w:lang w:val="fr-CA"/>
        </w:rPr>
      </w:pPr>
      <w:r>
        <w:rPr>
          <w:lang w:val="fr-CA"/>
        </w:rPr>
        <w:t>Pour plusieurs communautés de foi, dont les religions</w:t>
      </w:r>
      <w:r w:rsidR="003C34CE">
        <w:rPr>
          <w:lang w:val="fr-CA"/>
        </w:rPr>
        <w:t xml:space="preserve"> chrétienne</w:t>
      </w:r>
      <w:r w:rsidR="00436BB1">
        <w:rPr>
          <w:lang w:val="fr-CA"/>
        </w:rPr>
        <w:t>, juive</w:t>
      </w:r>
      <w:r w:rsidR="003C34CE">
        <w:rPr>
          <w:lang w:val="fr-CA"/>
        </w:rPr>
        <w:t xml:space="preserve"> et musulmane, </w:t>
      </w:r>
      <w:r>
        <w:rPr>
          <w:lang w:val="fr-CA"/>
        </w:rPr>
        <w:t xml:space="preserve">les </w:t>
      </w:r>
      <w:r w:rsidR="00EA0E3C">
        <w:rPr>
          <w:lang w:val="fr-CA"/>
        </w:rPr>
        <w:t>f</w:t>
      </w:r>
      <w:r>
        <w:rPr>
          <w:lang w:val="fr-CA"/>
        </w:rPr>
        <w:t>êtes sont à la fois des moments de prière, de commémoration et d’entraide. L</w:t>
      </w:r>
      <w:r w:rsidR="00EA0E3C">
        <w:rPr>
          <w:lang w:val="fr-CA"/>
        </w:rPr>
        <w:t>es</w:t>
      </w:r>
      <w:r>
        <w:rPr>
          <w:lang w:val="fr-CA"/>
        </w:rPr>
        <w:t xml:space="preserve"> dimension</w:t>
      </w:r>
      <w:r w:rsidR="00EA0E3C">
        <w:rPr>
          <w:lang w:val="fr-CA"/>
        </w:rPr>
        <w:t>s</w:t>
      </w:r>
      <w:r>
        <w:rPr>
          <w:lang w:val="fr-CA"/>
        </w:rPr>
        <w:t xml:space="preserve"> de recueillement spirituel </w:t>
      </w:r>
      <w:r w:rsidR="00D57BFE">
        <w:rPr>
          <w:lang w:val="fr-CA"/>
        </w:rPr>
        <w:t xml:space="preserve">et de célébration familiale </w:t>
      </w:r>
      <w:r w:rsidR="00EA0E3C">
        <w:rPr>
          <w:lang w:val="fr-CA"/>
        </w:rPr>
        <w:t>sont</w:t>
      </w:r>
      <w:r>
        <w:rPr>
          <w:lang w:val="fr-CA"/>
        </w:rPr>
        <w:t xml:space="preserve"> ainsi intimement liée</w:t>
      </w:r>
      <w:r w:rsidR="00EA0E3C">
        <w:rPr>
          <w:lang w:val="fr-CA"/>
        </w:rPr>
        <w:t>s</w:t>
      </w:r>
      <w:r>
        <w:rPr>
          <w:lang w:val="fr-CA"/>
        </w:rPr>
        <w:t xml:space="preserve"> à l’action pour l’avènement d’une plus grande justice sociale.</w:t>
      </w:r>
    </w:p>
    <w:p w14:paraId="3B3A0731" w14:textId="5C015AF3" w:rsidR="007E6D60" w:rsidRDefault="007E6D60" w:rsidP="001D0CFF">
      <w:pPr>
        <w:jc w:val="both"/>
        <w:rPr>
          <w:lang w:val="fr-CA"/>
        </w:rPr>
      </w:pPr>
    </w:p>
    <w:p w14:paraId="51244CF4" w14:textId="43E4C337" w:rsidR="00D57BFE" w:rsidRDefault="007E6D60" w:rsidP="001D0CFF">
      <w:pPr>
        <w:jc w:val="both"/>
        <w:rPr>
          <w:lang w:val="fr-CA"/>
        </w:rPr>
      </w:pPr>
      <w:r>
        <w:rPr>
          <w:lang w:val="fr-CA"/>
        </w:rPr>
        <w:t>Au Québec, il est bien connu que p</w:t>
      </w:r>
      <w:r w:rsidR="004C15B2">
        <w:rPr>
          <w:lang w:val="fr-CA"/>
        </w:rPr>
        <w:t xml:space="preserve">our les </w:t>
      </w:r>
      <w:r>
        <w:rPr>
          <w:lang w:val="fr-CA"/>
        </w:rPr>
        <w:t>communautés chrétiennes, l’arrivée de l’hiver</w:t>
      </w:r>
      <w:r w:rsidR="004C15B2">
        <w:rPr>
          <w:lang w:val="fr-CA"/>
        </w:rPr>
        <w:t xml:space="preserve"> correspond aux temps de l’Avent et de Noël</w:t>
      </w:r>
      <w:r w:rsidR="00456239">
        <w:rPr>
          <w:lang w:val="fr-CA"/>
        </w:rPr>
        <w:t>, qui sont caractérisés par l’espérance et la joie</w:t>
      </w:r>
      <w:r w:rsidR="00095C8A">
        <w:rPr>
          <w:lang w:val="fr-CA"/>
        </w:rPr>
        <w:t xml:space="preserve"> de la naissance du Seigneur Jésus</w:t>
      </w:r>
      <w:r w:rsidR="004C15B2">
        <w:rPr>
          <w:lang w:val="fr-CA"/>
        </w:rPr>
        <w:t>.</w:t>
      </w:r>
      <w:r>
        <w:rPr>
          <w:lang w:val="fr-CA"/>
        </w:rPr>
        <w:t xml:space="preserve"> Les guignolées, les concerts-bénéfices et l</w:t>
      </w:r>
      <w:r w:rsidR="00D57BFE">
        <w:rPr>
          <w:lang w:val="fr-CA"/>
        </w:rPr>
        <w:t>a préparation de paniers de Noël témoignent du fait que cette saison où la noirceur hivernale recommence à faire place à la lumière appelle à une générosité accrue.</w:t>
      </w:r>
    </w:p>
    <w:p w14:paraId="531D0373" w14:textId="77777777" w:rsidR="00D57BFE" w:rsidRDefault="00D57BFE" w:rsidP="001D0CFF">
      <w:pPr>
        <w:jc w:val="both"/>
        <w:rPr>
          <w:lang w:val="fr-CA"/>
        </w:rPr>
      </w:pPr>
    </w:p>
    <w:p w14:paraId="41E3D742" w14:textId="77B5ED10" w:rsidR="007E6D60" w:rsidRDefault="003C34CE" w:rsidP="001D0CFF">
      <w:pPr>
        <w:jc w:val="both"/>
        <w:rPr>
          <w:lang w:val="fr-CA"/>
        </w:rPr>
      </w:pPr>
      <w:r>
        <w:rPr>
          <w:lang w:val="fr-CA"/>
        </w:rPr>
        <w:t xml:space="preserve">Dans </w:t>
      </w:r>
      <w:r w:rsidR="007E6D60">
        <w:rPr>
          <w:lang w:val="fr-CA"/>
        </w:rPr>
        <w:t xml:space="preserve">les communautés juives, cette période de l’année est marquée par </w:t>
      </w:r>
      <w:proofErr w:type="gramStart"/>
      <w:r w:rsidR="007932DF">
        <w:rPr>
          <w:lang w:val="fr-CA"/>
        </w:rPr>
        <w:t xml:space="preserve">la </w:t>
      </w:r>
      <w:r w:rsidR="007E6D60">
        <w:rPr>
          <w:lang w:val="fr-CA"/>
        </w:rPr>
        <w:t>Hanou</w:t>
      </w:r>
      <w:r w:rsidR="00903976">
        <w:rPr>
          <w:lang w:val="fr-CA"/>
        </w:rPr>
        <w:t>k</w:t>
      </w:r>
      <w:r w:rsidR="007A5DB6">
        <w:rPr>
          <w:lang w:val="fr-CA"/>
        </w:rPr>
        <w:t>k</w:t>
      </w:r>
      <w:r w:rsidR="007E6D60">
        <w:rPr>
          <w:lang w:val="fr-CA"/>
        </w:rPr>
        <w:t>a</w:t>
      </w:r>
      <w:proofErr w:type="gramEnd"/>
      <w:r w:rsidR="007932DF">
        <w:rPr>
          <w:lang w:val="fr-CA"/>
        </w:rPr>
        <w:t xml:space="preserve"> ou </w:t>
      </w:r>
      <w:r w:rsidR="007E6D60">
        <w:rPr>
          <w:lang w:val="fr-CA"/>
        </w:rPr>
        <w:t>« Fête des Lumières »</w:t>
      </w:r>
      <w:r w:rsidR="00CE2997">
        <w:rPr>
          <w:lang w:val="fr-CA"/>
        </w:rPr>
        <w:t>,</w:t>
      </w:r>
      <w:r>
        <w:rPr>
          <w:lang w:val="fr-CA"/>
        </w:rPr>
        <w:t xml:space="preserve"> célébrée du 18 au 26 décembre en 2022</w:t>
      </w:r>
      <w:r w:rsidR="00B07062">
        <w:rPr>
          <w:lang w:val="fr-CA"/>
        </w:rPr>
        <w:t>.</w:t>
      </w:r>
      <w:r>
        <w:rPr>
          <w:lang w:val="fr-CA"/>
        </w:rPr>
        <w:t xml:space="preserve"> </w:t>
      </w:r>
      <w:r w:rsidR="00B07062">
        <w:rPr>
          <w:lang w:val="fr-CA"/>
        </w:rPr>
        <w:t xml:space="preserve">Un candélabre spécial (la </w:t>
      </w:r>
      <w:proofErr w:type="spellStart"/>
      <w:r w:rsidR="00B07062" w:rsidRPr="00B07062">
        <w:rPr>
          <w:i/>
          <w:lang w:val="fr-CA"/>
        </w:rPr>
        <w:t>Hanouk</w:t>
      </w:r>
      <w:r w:rsidR="00903976">
        <w:rPr>
          <w:i/>
          <w:lang w:val="fr-CA"/>
        </w:rPr>
        <w:t>k</w:t>
      </w:r>
      <w:r w:rsidR="00B07062" w:rsidRPr="00B07062">
        <w:rPr>
          <w:i/>
          <w:lang w:val="fr-CA"/>
        </w:rPr>
        <w:t>ia</w:t>
      </w:r>
      <w:proofErr w:type="spellEnd"/>
      <w:r w:rsidR="00B07062">
        <w:rPr>
          <w:lang w:val="fr-CA"/>
        </w:rPr>
        <w:t xml:space="preserve">) est allumé pour symboliser et célébrer le triomphe des lumières et de la liberté sur les ténèbres et l’oppression. Ces thèmes, comme ceux de la charité </w:t>
      </w:r>
      <w:r w:rsidR="00D57BFE">
        <w:rPr>
          <w:lang w:val="fr-CA"/>
        </w:rPr>
        <w:t>(</w:t>
      </w:r>
      <w:proofErr w:type="spellStart"/>
      <w:r w:rsidR="00D57BFE">
        <w:rPr>
          <w:i/>
          <w:lang w:val="fr-CA"/>
        </w:rPr>
        <w:t>t</w:t>
      </w:r>
      <w:r w:rsidR="00CE2997">
        <w:rPr>
          <w:i/>
          <w:lang w:val="fr-CA"/>
        </w:rPr>
        <w:t>s</w:t>
      </w:r>
      <w:r w:rsidR="00D57BFE">
        <w:rPr>
          <w:i/>
          <w:lang w:val="fr-CA"/>
        </w:rPr>
        <w:t>eda</w:t>
      </w:r>
      <w:r w:rsidR="00CE2997">
        <w:rPr>
          <w:i/>
          <w:lang w:val="fr-CA"/>
        </w:rPr>
        <w:t>q</w:t>
      </w:r>
      <w:r w:rsidR="00D57BFE">
        <w:rPr>
          <w:i/>
          <w:lang w:val="fr-CA"/>
        </w:rPr>
        <w:t>a</w:t>
      </w:r>
      <w:proofErr w:type="spellEnd"/>
      <w:r w:rsidR="00D57BFE">
        <w:rPr>
          <w:lang w:val="fr-CA"/>
        </w:rPr>
        <w:t xml:space="preserve">) et de </w:t>
      </w:r>
      <w:r w:rsidR="00B07062">
        <w:rPr>
          <w:lang w:val="fr-CA"/>
        </w:rPr>
        <w:t xml:space="preserve">la </w:t>
      </w:r>
      <w:r w:rsidR="00D57BFE">
        <w:rPr>
          <w:lang w:val="fr-CA"/>
        </w:rPr>
        <w:t>réparation du monde (</w:t>
      </w:r>
      <w:proofErr w:type="spellStart"/>
      <w:r w:rsidR="00D57BFE">
        <w:rPr>
          <w:i/>
          <w:lang w:val="fr-CA"/>
        </w:rPr>
        <w:t>ti</w:t>
      </w:r>
      <w:r w:rsidR="00CE2997">
        <w:rPr>
          <w:i/>
          <w:lang w:val="fr-CA"/>
        </w:rPr>
        <w:t>q</w:t>
      </w:r>
      <w:r w:rsidR="00D57BFE">
        <w:rPr>
          <w:i/>
          <w:lang w:val="fr-CA"/>
        </w:rPr>
        <w:t>oun</w:t>
      </w:r>
      <w:proofErr w:type="spellEnd"/>
      <w:r w:rsidR="00CE2997">
        <w:rPr>
          <w:i/>
          <w:lang w:val="fr-CA"/>
        </w:rPr>
        <w:t xml:space="preserve"> </w:t>
      </w:r>
      <w:proofErr w:type="spellStart"/>
      <w:r w:rsidR="00D57BFE">
        <w:rPr>
          <w:i/>
          <w:lang w:val="fr-CA"/>
        </w:rPr>
        <w:t>olam</w:t>
      </w:r>
      <w:proofErr w:type="spellEnd"/>
      <w:r w:rsidR="00D57BFE">
        <w:rPr>
          <w:lang w:val="fr-CA"/>
        </w:rPr>
        <w:t>)</w:t>
      </w:r>
      <w:r w:rsidR="001D0CFF">
        <w:rPr>
          <w:lang w:val="fr-CA"/>
        </w:rPr>
        <w:t xml:space="preserve">, </w:t>
      </w:r>
      <w:r w:rsidR="00B07062">
        <w:rPr>
          <w:lang w:val="fr-CA"/>
        </w:rPr>
        <w:t>sont des piliers importants dans la religion juive</w:t>
      </w:r>
      <w:r w:rsidR="007E6D60">
        <w:rPr>
          <w:lang w:val="fr-CA"/>
        </w:rPr>
        <w:t>.</w:t>
      </w:r>
    </w:p>
    <w:p w14:paraId="277A9515" w14:textId="24B620EB" w:rsidR="00D57BFE" w:rsidRDefault="00D57BFE" w:rsidP="001D0CFF">
      <w:pPr>
        <w:jc w:val="both"/>
        <w:rPr>
          <w:lang w:val="fr-CA"/>
        </w:rPr>
      </w:pPr>
    </w:p>
    <w:p w14:paraId="6457B5F9" w14:textId="7A946717" w:rsidR="00657361" w:rsidRDefault="007932DF" w:rsidP="001D0CFF">
      <w:pPr>
        <w:jc w:val="both"/>
        <w:rPr>
          <w:lang w:val="fr-CA"/>
        </w:rPr>
      </w:pPr>
      <w:r>
        <w:rPr>
          <w:lang w:val="fr-CA"/>
        </w:rPr>
        <w:t>Selon l</w:t>
      </w:r>
      <w:r w:rsidR="00D57BFE">
        <w:rPr>
          <w:lang w:val="fr-CA"/>
        </w:rPr>
        <w:t>e calendrier</w:t>
      </w:r>
      <w:r w:rsidR="00940FCD">
        <w:rPr>
          <w:lang w:val="fr-CA"/>
        </w:rPr>
        <w:t xml:space="preserve"> lunaire suivi par les communautés musulmanes</w:t>
      </w:r>
      <w:r>
        <w:rPr>
          <w:lang w:val="fr-CA"/>
        </w:rPr>
        <w:t>,</w:t>
      </w:r>
      <w:r w:rsidR="00D57BFE">
        <w:rPr>
          <w:lang w:val="fr-CA"/>
        </w:rPr>
        <w:t xml:space="preserve"> différentes fêtes peuvent avoir lieu durant la saison froide au Québec. En 2023, le 18 février sera l’occasion de célébrer </w:t>
      </w:r>
      <w:proofErr w:type="spellStart"/>
      <w:r w:rsidR="00D57BFE">
        <w:rPr>
          <w:lang w:val="fr-CA"/>
        </w:rPr>
        <w:t>Lailat</w:t>
      </w:r>
      <w:proofErr w:type="spellEnd"/>
      <w:r w:rsidR="00D57BFE">
        <w:rPr>
          <w:lang w:val="fr-CA"/>
        </w:rPr>
        <w:t xml:space="preserve"> al Miraj (al-</w:t>
      </w:r>
      <w:proofErr w:type="spellStart"/>
      <w:r w:rsidR="00D57BFE">
        <w:rPr>
          <w:lang w:val="fr-CA"/>
        </w:rPr>
        <w:t>Isra</w:t>
      </w:r>
      <w:proofErr w:type="spellEnd"/>
      <w:r w:rsidR="00D57BFE">
        <w:rPr>
          <w:lang w:val="fr-CA"/>
        </w:rPr>
        <w:t xml:space="preserve">), commémorant le </w:t>
      </w:r>
      <w:r w:rsidR="00EA0E3C">
        <w:rPr>
          <w:lang w:val="fr-CA"/>
        </w:rPr>
        <w:t>V</w:t>
      </w:r>
      <w:r w:rsidR="00D57BFE">
        <w:rPr>
          <w:lang w:val="fr-CA"/>
        </w:rPr>
        <w:t xml:space="preserve">oyage </w:t>
      </w:r>
      <w:r w:rsidR="00EA0E3C">
        <w:rPr>
          <w:lang w:val="fr-CA"/>
        </w:rPr>
        <w:t>N</w:t>
      </w:r>
      <w:r w:rsidR="00D57BFE">
        <w:rPr>
          <w:lang w:val="fr-CA"/>
        </w:rPr>
        <w:t>octurne et l’</w:t>
      </w:r>
      <w:r w:rsidR="00EA0E3C">
        <w:rPr>
          <w:lang w:val="fr-CA"/>
        </w:rPr>
        <w:t>A</w:t>
      </w:r>
      <w:r w:rsidR="00D57BFE">
        <w:rPr>
          <w:lang w:val="fr-CA"/>
        </w:rPr>
        <w:t xml:space="preserve">scension du prophète Mahomet. </w:t>
      </w:r>
      <w:r>
        <w:rPr>
          <w:lang w:val="fr-CA"/>
        </w:rPr>
        <w:t>Viendra ensuite</w:t>
      </w:r>
      <w:r w:rsidR="004145B9">
        <w:rPr>
          <w:lang w:val="fr-CA"/>
        </w:rPr>
        <w:t xml:space="preserve"> a</w:t>
      </w:r>
      <w:r w:rsidR="00D57BFE">
        <w:rPr>
          <w:lang w:val="fr-CA"/>
        </w:rPr>
        <w:t>u printemps</w:t>
      </w:r>
      <w:r w:rsidR="004145B9">
        <w:rPr>
          <w:lang w:val="fr-CA"/>
        </w:rPr>
        <w:t xml:space="preserve"> </w:t>
      </w:r>
      <w:r w:rsidR="00D57BFE">
        <w:rPr>
          <w:lang w:val="fr-CA"/>
        </w:rPr>
        <w:t xml:space="preserve">le mois </w:t>
      </w:r>
      <w:r w:rsidR="00593461">
        <w:rPr>
          <w:lang w:val="fr-CA"/>
        </w:rPr>
        <w:t>sacré</w:t>
      </w:r>
      <w:r w:rsidR="00D57BFE">
        <w:rPr>
          <w:lang w:val="fr-CA"/>
        </w:rPr>
        <w:t xml:space="preserve"> du Ramada</w:t>
      </w:r>
      <w:r w:rsidR="0056390D">
        <w:rPr>
          <w:lang w:val="fr-CA"/>
        </w:rPr>
        <w:t>n</w:t>
      </w:r>
      <w:r w:rsidR="00436BB1">
        <w:rPr>
          <w:lang w:val="fr-CA"/>
        </w:rPr>
        <w:t xml:space="preserve"> (du 22 mars au 20 avril)</w:t>
      </w:r>
      <w:r w:rsidR="00D57BFE">
        <w:rPr>
          <w:lang w:val="fr-CA"/>
        </w:rPr>
        <w:t>,</w:t>
      </w:r>
      <w:r w:rsidR="00657361">
        <w:rPr>
          <w:lang w:val="fr-CA"/>
        </w:rPr>
        <w:t xml:space="preserve"> a</w:t>
      </w:r>
      <w:r w:rsidR="00657361" w:rsidRPr="001D0CFF">
        <w:rPr>
          <w:rFonts w:eastAsia="Times New Roman"/>
          <w:lang w:val="fr-CA"/>
        </w:rPr>
        <w:t xml:space="preserve">u terme duquel </w:t>
      </w:r>
      <w:r w:rsidR="009639E6" w:rsidRPr="001D0CFF">
        <w:rPr>
          <w:rFonts w:eastAsia="Times New Roman"/>
          <w:lang w:val="fr-CA"/>
        </w:rPr>
        <w:t>tous les</w:t>
      </w:r>
      <w:r w:rsidR="00657361" w:rsidRPr="001D0CFF">
        <w:rPr>
          <w:rFonts w:eastAsia="Times New Roman"/>
          <w:lang w:val="fr-CA"/>
        </w:rPr>
        <w:t xml:space="preserve"> musulmans</w:t>
      </w:r>
      <w:r w:rsidR="009639E6" w:rsidRPr="001D0CFF">
        <w:rPr>
          <w:rFonts w:eastAsia="Times New Roman"/>
          <w:lang w:val="fr-CA"/>
        </w:rPr>
        <w:t xml:space="preserve"> qui ont jeûné</w:t>
      </w:r>
      <w:r w:rsidR="00657361" w:rsidRPr="001D0CFF">
        <w:rPr>
          <w:rFonts w:eastAsia="Times New Roman"/>
          <w:lang w:val="fr-CA"/>
        </w:rPr>
        <w:t xml:space="preserve"> s’acquittent</w:t>
      </w:r>
      <w:r w:rsidR="009639E6" w:rsidRPr="001D0CFF">
        <w:rPr>
          <w:rFonts w:eastAsia="Times New Roman"/>
          <w:lang w:val="fr-CA"/>
        </w:rPr>
        <w:t xml:space="preserve"> </w:t>
      </w:r>
      <w:r w:rsidR="00657361" w:rsidRPr="001D0CFF">
        <w:rPr>
          <w:rFonts w:eastAsia="Times New Roman"/>
          <w:lang w:val="fr-CA"/>
        </w:rPr>
        <w:t>d’une aumône spéciale pour les pauvres</w:t>
      </w:r>
      <w:r w:rsidR="00CC2C8F" w:rsidRPr="001D0CFF">
        <w:rPr>
          <w:rFonts w:eastAsia="Times New Roman"/>
          <w:lang w:val="fr-CA"/>
        </w:rPr>
        <w:t xml:space="preserve"> (</w:t>
      </w:r>
      <w:r w:rsidR="00CC2C8F" w:rsidRPr="001D0CFF">
        <w:rPr>
          <w:rFonts w:eastAsia="Times New Roman"/>
          <w:i/>
          <w:iCs/>
          <w:lang w:val="fr-CA"/>
        </w:rPr>
        <w:t>zakat al-</w:t>
      </w:r>
      <w:proofErr w:type="spellStart"/>
      <w:r w:rsidR="00CC2C8F" w:rsidRPr="001D0CFF">
        <w:rPr>
          <w:rFonts w:eastAsia="Times New Roman"/>
          <w:i/>
          <w:iCs/>
          <w:lang w:val="fr-CA"/>
        </w:rPr>
        <w:t>fitr</w:t>
      </w:r>
      <w:proofErr w:type="spellEnd"/>
      <w:r w:rsidR="00CC2C8F" w:rsidRPr="001D0CFF">
        <w:rPr>
          <w:rFonts w:eastAsia="Times New Roman"/>
          <w:lang w:val="fr-CA"/>
        </w:rPr>
        <w:t>)</w:t>
      </w:r>
      <w:r w:rsidR="00657361" w:rsidRPr="001D0CFF">
        <w:rPr>
          <w:rFonts w:eastAsia="Times New Roman"/>
          <w:lang w:val="fr-CA"/>
        </w:rPr>
        <w:t>.</w:t>
      </w:r>
    </w:p>
    <w:p w14:paraId="2A137E84" w14:textId="77777777" w:rsidR="007E6D60" w:rsidRDefault="007E6D60" w:rsidP="001D0CFF">
      <w:pPr>
        <w:jc w:val="both"/>
        <w:rPr>
          <w:lang w:val="fr-CA"/>
        </w:rPr>
      </w:pPr>
    </w:p>
    <w:p w14:paraId="606BE142" w14:textId="77777777" w:rsidR="007A5DB6" w:rsidRDefault="007A5DB6" w:rsidP="001D0CFF">
      <w:pPr>
        <w:jc w:val="both"/>
        <w:rPr>
          <w:lang w:val="fr-CA"/>
        </w:rPr>
      </w:pPr>
    </w:p>
    <w:p w14:paraId="0F4707D2" w14:textId="77777777" w:rsidR="007A5DB6" w:rsidRDefault="007A5DB6" w:rsidP="001D0CFF">
      <w:pPr>
        <w:jc w:val="both"/>
        <w:rPr>
          <w:lang w:val="fr-CA"/>
        </w:rPr>
      </w:pPr>
    </w:p>
    <w:p w14:paraId="304DD176" w14:textId="77777777" w:rsidR="007A5DB6" w:rsidRDefault="007A5DB6" w:rsidP="001D0CFF">
      <w:pPr>
        <w:jc w:val="both"/>
        <w:rPr>
          <w:lang w:val="fr-CA"/>
        </w:rPr>
      </w:pPr>
    </w:p>
    <w:p w14:paraId="7544B314" w14:textId="3303B544" w:rsidR="00593461" w:rsidRDefault="004145B9" w:rsidP="001D0CFF">
      <w:pPr>
        <w:jc w:val="both"/>
        <w:rPr>
          <w:lang w:val="fr-CA"/>
        </w:rPr>
      </w:pPr>
      <w:r>
        <w:rPr>
          <w:lang w:val="fr-CA"/>
        </w:rPr>
        <w:t xml:space="preserve">Très souvent, à l’occasion </w:t>
      </w:r>
      <w:r w:rsidR="00B07062">
        <w:rPr>
          <w:lang w:val="fr-CA"/>
        </w:rPr>
        <w:t>des</w:t>
      </w:r>
      <w:r>
        <w:rPr>
          <w:lang w:val="fr-CA"/>
        </w:rPr>
        <w:t xml:space="preserve"> fêtes</w:t>
      </w:r>
      <w:r w:rsidR="00B07062">
        <w:rPr>
          <w:lang w:val="fr-CA"/>
        </w:rPr>
        <w:t xml:space="preserve"> religieuses</w:t>
      </w:r>
      <w:r>
        <w:rPr>
          <w:lang w:val="fr-CA"/>
        </w:rPr>
        <w:t xml:space="preserve">, des </w:t>
      </w:r>
      <w:r w:rsidR="00593461">
        <w:rPr>
          <w:lang w:val="fr-CA"/>
        </w:rPr>
        <w:t xml:space="preserve">activités sociales organisées par les communautés de foi permettent de rompre l’isolement et la solitude que vivent plusieurs individus, tout particulièrement les personnes plus âgées </w:t>
      </w:r>
      <w:r w:rsidR="00436BB1">
        <w:rPr>
          <w:lang w:val="fr-CA"/>
        </w:rPr>
        <w:t xml:space="preserve">ou </w:t>
      </w:r>
      <w:r w:rsidR="00593461">
        <w:rPr>
          <w:lang w:val="fr-CA"/>
        </w:rPr>
        <w:t xml:space="preserve">arrivées </w:t>
      </w:r>
      <w:r w:rsidR="00BD0855">
        <w:rPr>
          <w:lang w:val="fr-CA"/>
        </w:rPr>
        <w:t xml:space="preserve">récemment </w:t>
      </w:r>
      <w:r w:rsidR="00593461">
        <w:rPr>
          <w:lang w:val="fr-CA"/>
        </w:rPr>
        <w:t>au Québec.</w:t>
      </w:r>
      <w:r>
        <w:rPr>
          <w:lang w:val="fr-CA"/>
        </w:rPr>
        <w:t xml:space="preserve"> </w:t>
      </w:r>
      <w:r w:rsidR="00B07062">
        <w:rPr>
          <w:lang w:val="fr-CA"/>
        </w:rPr>
        <w:t xml:space="preserve">Nos </w:t>
      </w:r>
      <w:r>
        <w:rPr>
          <w:lang w:val="fr-CA"/>
        </w:rPr>
        <w:t xml:space="preserve">communautés </w:t>
      </w:r>
      <w:r w:rsidR="004C15B2">
        <w:rPr>
          <w:lang w:val="fr-CA"/>
        </w:rPr>
        <w:t>continue</w:t>
      </w:r>
      <w:r w:rsidR="00593461">
        <w:rPr>
          <w:lang w:val="fr-CA"/>
        </w:rPr>
        <w:t>nt</w:t>
      </w:r>
      <w:r>
        <w:rPr>
          <w:lang w:val="fr-CA"/>
        </w:rPr>
        <w:t xml:space="preserve"> par ailleurs, </w:t>
      </w:r>
      <w:r w:rsidR="00593461">
        <w:rPr>
          <w:lang w:val="fr-CA"/>
        </w:rPr>
        <w:t>tout au long de l’année</w:t>
      </w:r>
      <w:r>
        <w:rPr>
          <w:lang w:val="fr-CA"/>
        </w:rPr>
        <w:t>,</w:t>
      </w:r>
      <w:r w:rsidR="004C15B2">
        <w:rPr>
          <w:lang w:val="fr-CA"/>
        </w:rPr>
        <w:t xml:space="preserve"> à soutenir </w:t>
      </w:r>
      <w:r w:rsidR="00593461">
        <w:rPr>
          <w:lang w:val="fr-CA"/>
        </w:rPr>
        <w:t>une grande diversité d’</w:t>
      </w:r>
      <w:r w:rsidR="004C15B2">
        <w:rPr>
          <w:lang w:val="fr-CA"/>
        </w:rPr>
        <w:t xml:space="preserve">organismes </w:t>
      </w:r>
      <w:r w:rsidR="007E20F1">
        <w:rPr>
          <w:lang w:val="fr-CA"/>
        </w:rPr>
        <w:t xml:space="preserve">communautaires </w:t>
      </w:r>
      <w:r w:rsidR="004C15B2">
        <w:rPr>
          <w:lang w:val="fr-CA"/>
        </w:rPr>
        <w:t xml:space="preserve">actifs </w:t>
      </w:r>
      <w:r w:rsidR="00593461">
        <w:rPr>
          <w:lang w:val="fr-CA"/>
        </w:rPr>
        <w:t>sur le terrain</w:t>
      </w:r>
      <w:r w:rsidR="004C15B2">
        <w:rPr>
          <w:lang w:val="fr-CA"/>
        </w:rPr>
        <w:t>, dont des soupes populaires, des banques alimentaires et des comptoirs vestimentaires</w:t>
      </w:r>
      <w:r w:rsidR="00BD0855">
        <w:rPr>
          <w:lang w:val="fr-CA"/>
        </w:rPr>
        <w:t>,</w:t>
      </w:r>
      <w:r w:rsidR="001451AF">
        <w:rPr>
          <w:lang w:val="fr-CA"/>
        </w:rPr>
        <w:t xml:space="preserve"> qui sont souvent hébergés au sein </w:t>
      </w:r>
      <w:r w:rsidR="00BD0855">
        <w:rPr>
          <w:lang w:val="fr-CA"/>
        </w:rPr>
        <w:t xml:space="preserve">même </w:t>
      </w:r>
      <w:r w:rsidR="001451AF">
        <w:rPr>
          <w:lang w:val="fr-CA"/>
        </w:rPr>
        <w:t>des lieux de culte</w:t>
      </w:r>
      <w:r w:rsidR="00497CFD">
        <w:rPr>
          <w:lang w:val="fr-CA"/>
        </w:rPr>
        <w:t xml:space="preserve">. </w:t>
      </w:r>
      <w:r w:rsidR="00593461">
        <w:rPr>
          <w:lang w:val="fr-CA"/>
        </w:rPr>
        <w:t>Cette proximité démontre elle aussi que la dimension spirituelle et le souci de justice vont de pair. Chaque année, ce sont donc des milliers d’heures de bénévolat et plusieurs millions de dollars qui sont donnés, par les membres des différentes communauté</w:t>
      </w:r>
      <w:r w:rsidR="00BD0855">
        <w:rPr>
          <w:lang w:val="fr-CA"/>
        </w:rPr>
        <w:t>s</w:t>
      </w:r>
      <w:r w:rsidR="00593461">
        <w:rPr>
          <w:lang w:val="fr-CA"/>
        </w:rPr>
        <w:t xml:space="preserve"> de foi, non seulement à leurs coreligionnaires, mais à l’ensemble des Québécoises et des Québécois dans le besoin.</w:t>
      </w:r>
    </w:p>
    <w:p w14:paraId="25D7B2D3" w14:textId="77777777" w:rsidR="00593461" w:rsidRDefault="00593461" w:rsidP="001D0CFF">
      <w:pPr>
        <w:jc w:val="both"/>
        <w:rPr>
          <w:lang w:val="fr-CA"/>
        </w:rPr>
      </w:pPr>
    </w:p>
    <w:p w14:paraId="0C91C067" w14:textId="2DD88F47" w:rsidR="005D7F02" w:rsidRPr="00044626" w:rsidRDefault="00B42C46" w:rsidP="001D0CFF">
      <w:pPr>
        <w:jc w:val="both"/>
        <w:rPr>
          <w:lang w:val="fr-CA"/>
        </w:rPr>
      </w:pPr>
      <w:r>
        <w:rPr>
          <w:lang w:val="fr-CA"/>
        </w:rPr>
        <w:t xml:space="preserve">Le constat répété de la nécessité </w:t>
      </w:r>
      <w:r w:rsidR="008F04B7">
        <w:rPr>
          <w:lang w:val="fr-CA"/>
        </w:rPr>
        <w:t>d</w:t>
      </w:r>
      <w:r>
        <w:rPr>
          <w:lang w:val="fr-CA"/>
        </w:rPr>
        <w:t xml:space="preserve">’une telle </w:t>
      </w:r>
      <w:r w:rsidR="008F04B7">
        <w:rPr>
          <w:lang w:val="fr-CA"/>
        </w:rPr>
        <w:t>aide rappelle à toutes et à tous l’importance d’agir ensemble pour</w:t>
      </w:r>
      <w:r>
        <w:rPr>
          <w:lang w:val="fr-CA"/>
        </w:rPr>
        <w:t xml:space="preserve"> mettre en place les conditions d’un monde plus juste</w:t>
      </w:r>
      <w:r w:rsidR="007E6D60">
        <w:rPr>
          <w:lang w:val="fr-CA"/>
        </w:rPr>
        <w:t>.</w:t>
      </w:r>
      <w:r w:rsidR="00593461">
        <w:rPr>
          <w:lang w:val="fr-CA"/>
        </w:rPr>
        <w:t xml:space="preserve"> </w:t>
      </w:r>
      <w:r w:rsidR="00940FCD">
        <w:rPr>
          <w:lang w:val="fr-CA"/>
        </w:rPr>
        <w:t>C’est pourquoi</w:t>
      </w:r>
      <w:r w:rsidR="00593461">
        <w:rPr>
          <w:lang w:val="fr-CA"/>
        </w:rPr>
        <w:t xml:space="preserve"> l</w:t>
      </w:r>
      <w:r w:rsidR="00044626">
        <w:rPr>
          <w:lang w:val="fr-CA"/>
        </w:rPr>
        <w:t xml:space="preserve">es </w:t>
      </w:r>
      <w:r w:rsidR="00593461">
        <w:rPr>
          <w:lang w:val="fr-CA"/>
        </w:rPr>
        <w:t xml:space="preserve">membres de la Table interreligieuse de concertation </w:t>
      </w:r>
      <w:r w:rsidR="00BD0855">
        <w:rPr>
          <w:lang w:val="fr-CA"/>
        </w:rPr>
        <w:t xml:space="preserve">du Québec </w:t>
      </w:r>
      <w:r w:rsidR="00044626">
        <w:rPr>
          <w:lang w:val="fr-CA"/>
        </w:rPr>
        <w:t xml:space="preserve">invitent l’ensemble de la population québécoise à </w:t>
      </w:r>
      <w:r w:rsidR="00940FCD">
        <w:rPr>
          <w:lang w:val="fr-CA"/>
        </w:rPr>
        <w:t xml:space="preserve">se montrer </w:t>
      </w:r>
      <w:r w:rsidR="00593461">
        <w:rPr>
          <w:lang w:val="fr-CA"/>
        </w:rPr>
        <w:t>généreuse</w:t>
      </w:r>
      <w:r w:rsidR="00940FCD">
        <w:rPr>
          <w:lang w:val="fr-CA"/>
        </w:rPr>
        <w:t xml:space="preserve"> envers les </w:t>
      </w:r>
      <w:r w:rsidR="00593461">
        <w:rPr>
          <w:lang w:val="fr-CA"/>
        </w:rPr>
        <w:t xml:space="preserve">personnes </w:t>
      </w:r>
      <w:proofErr w:type="gramStart"/>
      <w:r w:rsidR="00593461">
        <w:rPr>
          <w:lang w:val="fr-CA"/>
        </w:rPr>
        <w:t>appauvries</w:t>
      </w:r>
      <w:r w:rsidR="00044626">
        <w:rPr>
          <w:lang w:val="fr-CA"/>
        </w:rPr>
        <w:t>.</w:t>
      </w:r>
      <w:r w:rsidR="00BD0855">
        <w:rPr>
          <w:lang w:val="fr-CA"/>
        </w:rPr>
        <w:softHyphen/>
      </w:r>
      <w:proofErr w:type="gramEnd"/>
      <w:r w:rsidR="00BD0855">
        <w:rPr>
          <w:lang w:val="fr-CA"/>
        </w:rPr>
        <w:softHyphen/>
      </w:r>
      <w:r w:rsidR="00BD0855">
        <w:rPr>
          <w:lang w:val="fr-CA"/>
        </w:rPr>
        <w:softHyphen/>
      </w:r>
      <w:r w:rsidR="00BD0855">
        <w:rPr>
          <w:lang w:val="fr-CA"/>
        </w:rPr>
        <w:softHyphen/>
      </w:r>
      <w:r w:rsidR="00BD0855">
        <w:rPr>
          <w:lang w:val="fr-CA"/>
        </w:rPr>
        <w:softHyphen/>
      </w:r>
      <w:r w:rsidR="00BD0855">
        <w:rPr>
          <w:lang w:val="fr-CA"/>
        </w:rPr>
        <w:softHyphen/>
      </w:r>
    </w:p>
    <w:p w14:paraId="2F5772EA" w14:textId="77777777" w:rsidR="005D7F02" w:rsidRDefault="005D7F02" w:rsidP="005D7F02">
      <w:pPr>
        <w:jc w:val="center"/>
        <w:rPr>
          <w:lang w:val="fr-CA"/>
        </w:rPr>
      </w:pPr>
    </w:p>
    <w:p w14:paraId="7D265FE0" w14:textId="105408B4" w:rsidR="005A34CA" w:rsidRDefault="005D7F02" w:rsidP="004C2742">
      <w:pPr>
        <w:jc w:val="center"/>
        <w:rPr>
          <w:lang w:val="fr-CA"/>
        </w:rPr>
      </w:pPr>
      <w:r w:rsidRPr="005D7F02">
        <w:rPr>
          <w:lang w:val="fr-CA"/>
        </w:rPr>
        <w:t>– 30 –</w:t>
      </w:r>
      <w:r>
        <w:rPr>
          <w:lang w:val="fr-CA"/>
        </w:rPr>
        <w:t xml:space="preserve"> </w:t>
      </w:r>
    </w:p>
    <w:p w14:paraId="5A2B224A" w14:textId="43CF66F8" w:rsidR="005A34CA" w:rsidRDefault="005A34CA" w:rsidP="005A34CA">
      <w:pPr>
        <w:rPr>
          <w:lang w:val="fr-CA"/>
        </w:rPr>
      </w:pPr>
    </w:p>
    <w:p w14:paraId="056A1439" w14:textId="02DEA68E" w:rsidR="00981E30" w:rsidRDefault="005A34CA" w:rsidP="00593461">
      <w:pPr>
        <w:jc w:val="both"/>
        <w:rPr>
          <w:rFonts w:asciiTheme="majorHAnsi" w:hAnsiTheme="majorHAnsi" w:cstheme="majorHAnsi"/>
          <w:i/>
          <w:sz w:val="22"/>
          <w:lang w:val="fr-CA"/>
        </w:rPr>
      </w:pPr>
      <w:r>
        <w:rPr>
          <w:rFonts w:asciiTheme="majorHAnsi" w:hAnsiTheme="majorHAnsi" w:cstheme="majorHAnsi"/>
          <w:i/>
          <w:sz w:val="22"/>
          <w:lang w:val="fr-CA"/>
        </w:rPr>
        <w:t>La</w:t>
      </w:r>
      <w:r w:rsidRPr="00B70F50">
        <w:rPr>
          <w:rFonts w:asciiTheme="majorHAnsi" w:hAnsiTheme="majorHAnsi" w:cstheme="majorHAnsi"/>
          <w:i/>
          <w:sz w:val="22"/>
          <w:lang w:val="fr-CA"/>
        </w:rPr>
        <w:t xml:space="preserve"> </w:t>
      </w:r>
      <w:r>
        <w:rPr>
          <w:rFonts w:asciiTheme="majorHAnsi" w:hAnsiTheme="majorHAnsi" w:cstheme="majorHAnsi"/>
          <w:i/>
          <w:sz w:val="22"/>
          <w:lang w:val="fr-CA"/>
        </w:rPr>
        <w:t>T</w:t>
      </w:r>
      <w:r w:rsidRPr="00B70F50">
        <w:rPr>
          <w:rFonts w:asciiTheme="majorHAnsi" w:hAnsiTheme="majorHAnsi" w:cstheme="majorHAnsi"/>
          <w:i/>
          <w:sz w:val="22"/>
          <w:lang w:val="fr-CA"/>
        </w:rPr>
        <w:t xml:space="preserve">able interreligieuse de concertation </w:t>
      </w:r>
      <w:r>
        <w:rPr>
          <w:rFonts w:asciiTheme="majorHAnsi" w:hAnsiTheme="majorHAnsi" w:cstheme="majorHAnsi"/>
          <w:i/>
          <w:sz w:val="22"/>
          <w:lang w:val="fr-CA"/>
        </w:rPr>
        <w:t xml:space="preserve">du Québec </w:t>
      </w:r>
      <w:r w:rsidRPr="00B70F50">
        <w:rPr>
          <w:rFonts w:asciiTheme="majorHAnsi" w:hAnsiTheme="majorHAnsi" w:cstheme="majorHAnsi"/>
          <w:i/>
          <w:sz w:val="22"/>
          <w:lang w:val="fr-CA"/>
        </w:rPr>
        <w:t xml:space="preserve">regroupe </w:t>
      </w:r>
      <w:r>
        <w:rPr>
          <w:rFonts w:asciiTheme="majorHAnsi" w:hAnsiTheme="majorHAnsi" w:cstheme="majorHAnsi"/>
          <w:i/>
          <w:sz w:val="22"/>
          <w:lang w:val="fr-CA"/>
        </w:rPr>
        <w:t>des représentants de plusieurs églises chrétiennes</w:t>
      </w:r>
      <w:r w:rsidRPr="00B70F50">
        <w:rPr>
          <w:rFonts w:asciiTheme="majorHAnsi" w:hAnsiTheme="majorHAnsi" w:cstheme="majorHAnsi"/>
          <w:i/>
          <w:sz w:val="22"/>
          <w:lang w:val="fr-CA"/>
        </w:rPr>
        <w:t xml:space="preserve">, </w:t>
      </w:r>
      <w:r>
        <w:rPr>
          <w:rFonts w:asciiTheme="majorHAnsi" w:hAnsiTheme="majorHAnsi" w:cstheme="majorHAnsi"/>
          <w:i/>
          <w:sz w:val="22"/>
          <w:lang w:val="fr-CA"/>
        </w:rPr>
        <w:t xml:space="preserve">de </w:t>
      </w:r>
      <w:r w:rsidRPr="00B70F50">
        <w:rPr>
          <w:rFonts w:asciiTheme="majorHAnsi" w:hAnsiTheme="majorHAnsi" w:cstheme="majorHAnsi"/>
          <w:i/>
          <w:sz w:val="22"/>
          <w:lang w:val="fr-CA"/>
        </w:rPr>
        <w:t xml:space="preserve">différentes traditions juives, </w:t>
      </w:r>
      <w:r>
        <w:rPr>
          <w:rFonts w:asciiTheme="majorHAnsi" w:hAnsiTheme="majorHAnsi" w:cstheme="majorHAnsi"/>
          <w:i/>
          <w:sz w:val="22"/>
          <w:lang w:val="fr-CA"/>
        </w:rPr>
        <w:t xml:space="preserve">de </w:t>
      </w:r>
      <w:r w:rsidRPr="00B70F50">
        <w:rPr>
          <w:rFonts w:asciiTheme="majorHAnsi" w:hAnsiTheme="majorHAnsi" w:cstheme="majorHAnsi"/>
          <w:i/>
          <w:sz w:val="22"/>
          <w:lang w:val="fr-CA"/>
        </w:rPr>
        <w:t>différentes mosquées, et du Centre canadien d’œcuménisme</w:t>
      </w:r>
      <w:r>
        <w:rPr>
          <w:rFonts w:asciiTheme="majorHAnsi" w:hAnsiTheme="majorHAnsi" w:cstheme="majorHAnsi"/>
          <w:i/>
          <w:sz w:val="22"/>
          <w:lang w:val="fr-CA"/>
        </w:rPr>
        <w:t>.</w:t>
      </w:r>
    </w:p>
    <w:p w14:paraId="32A83BCD" w14:textId="7B0AF360" w:rsidR="004C2742" w:rsidRDefault="004C2742" w:rsidP="00593461">
      <w:pPr>
        <w:jc w:val="both"/>
        <w:rPr>
          <w:rFonts w:asciiTheme="majorHAnsi" w:hAnsiTheme="majorHAnsi" w:cstheme="majorHAnsi"/>
          <w:sz w:val="22"/>
          <w:lang w:val="fr-CA"/>
        </w:rPr>
      </w:pPr>
    </w:p>
    <w:p w14:paraId="483E6474" w14:textId="77777777" w:rsidR="00C463FB" w:rsidRDefault="00C463FB" w:rsidP="004C2742">
      <w:pPr>
        <w:rPr>
          <w:rFonts w:asciiTheme="majorHAnsi" w:hAnsiTheme="majorHAnsi" w:cstheme="majorHAnsi"/>
          <w:b/>
          <w:sz w:val="22"/>
          <w:szCs w:val="22"/>
          <w:lang w:val="fr-CA"/>
        </w:rPr>
      </w:pPr>
    </w:p>
    <w:p w14:paraId="006A2D66" w14:textId="42DD8B86" w:rsidR="004C2742" w:rsidRPr="000C2BC1" w:rsidRDefault="004C2742" w:rsidP="004C2742">
      <w:pPr>
        <w:rPr>
          <w:rFonts w:asciiTheme="majorHAnsi" w:hAnsiTheme="majorHAnsi" w:cstheme="majorHAnsi"/>
          <w:sz w:val="22"/>
          <w:szCs w:val="22"/>
          <w:lang w:val="fr-CA"/>
        </w:rPr>
      </w:pPr>
      <w:r w:rsidRPr="000C2BC1">
        <w:rPr>
          <w:rFonts w:asciiTheme="majorHAnsi" w:hAnsiTheme="majorHAnsi" w:cstheme="majorHAnsi"/>
          <w:b/>
          <w:sz w:val="22"/>
          <w:szCs w:val="22"/>
          <w:lang w:val="fr-CA"/>
        </w:rPr>
        <w:t>Source :</w:t>
      </w:r>
      <w:r w:rsidRPr="000C2BC1">
        <w:rPr>
          <w:rFonts w:asciiTheme="majorHAnsi" w:hAnsiTheme="majorHAnsi" w:cstheme="majorHAnsi"/>
          <w:sz w:val="22"/>
          <w:szCs w:val="22"/>
          <w:lang w:val="fr-CA"/>
        </w:rPr>
        <w:t xml:space="preserve"> Mgr Pierre Murray, C.S.S,</w:t>
      </w:r>
    </w:p>
    <w:p w14:paraId="045C58D5" w14:textId="77777777" w:rsidR="004C2742" w:rsidRPr="000C2BC1" w:rsidRDefault="004C2742" w:rsidP="004C2742">
      <w:pPr>
        <w:rPr>
          <w:rFonts w:asciiTheme="majorHAnsi" w:hAnsiTheme="majorHAnsi" w:cstheme="majorHAnsi"/>
          <w:sz w:val="22"/>
          <w:szCs w:val="22"/>
          <w:lang w:val="fr-CA"/>
        </w:rPr>
      </w:pPr>
      <w:r w:rsidRPr="000C2BC1">
        <w:rPr>
          <w:rFonts w:asciiTheme="majorHAnsi" w:hAnsiTheme="majorHAnsi" w:cstheme="majorHAnsi"/>
          <w:sz w:val="22"/>
          <w:szCs w:val="22"/>
          <w:lang w:val="fr-CA"/>
        </w:rPr>
        <w:t>Modérateur de la Table interreligieuse de concertation du Québec</w:t>
      </w:r>
    </w:p>
    <w:p w14:paraId="6E279ACA" w14:textId="59D62273" w:rsidR="004C2742" w:rsidRPr="000C2BC1" w:rsidRDefault="000C2BC1" w:rsidP="004C2742">
      <w:pPr>
        <w:jc w:val="both"/>
        <w:rPr>
          <w:rStyle w:val="Lienhypertexte"/>
          <w:rFonts w:asciiTheme="majorHAnsi" w:hAnsiTheme="majorHAnsi" w:cstheme="majorHAnsi"/>
          <w:sz w:val="22"/>
          <w:szCs w:val="22"/>
          <w:lang w:val="fr-CA"/>
        </w:rPr>
      </w:pPr>
      <w:r w:rsidRPr="000C2BC1">
        <w:rPr>
          <w:rFonts w:asciiTheme="majorHAnsi" w:hAnsiTheme="majorHAnsi" w:cstheme="majorHAnsi"/>
          <w:sz w:val="22"/>
          <w:szCs w:val="22"/>
          <w:lang w:val="fr-CA"/>
        </w:rPr>
        <w:t>514-</w:t>
      </w:r>
      <w:r>
        <w:rPr>
          <w:rFonts w:asciiTheme="majorHAnsi" w:hAnsiTheme="majorHAnsi" w:cstheme="majorHAnsi"/>
          <w:sz w:val="22"/>
          <w:szCs w:val="22"/>
          <w:lang w:val="fr-CA"/>
        </w:rPr>
        <w:t>914-0553</w:t>
      </w:r>
      <w:r w:rsidRPr="000C2BC1">
        <w:rPr>
          <w:rFonts w:asciiTheme="majorHAnsi" w:hAnsiTheme="majorHAnsi" w:cstheme="majorHAnsi"/>
          <w:sz w:val="22"/>
          <w:szCs w:val="22"/>
          <w:lang w:val="fr-CA"/>
        </w:rPr>
        <w:t xml:space="preserve"> – </w:t>
      </w:r>
      <w:hyperlink r:id="rId9" w:history="1">
        <w:r w:rsidRPr="000C2BC1">
          <w:rPr>
            <w:rStyle w:val="Lienhypertexte"/>
            <w:rFonts w:asciiTheme="majorHAnsi" w:hAnsiTheme="majorHAnsi" w:cstheme="majorHAnsi"/>
            <w:sz w:val="22"/>
            <w:szCs w:val="22"/>
            <w:lang w:val="fr-CA"/>
          </w:rPr>
          <w:t>aecq@evequescatholiques.quebec</w:t>
        </w:r>
      </w:hyperlink>
    </w:p>
    <w:p w14:paraId="00BBFE5D" w14:textId="78162E29" w:rsidR="004C2742" w:rsidRDefault="004C2742" w:rsidP="004C2742">
      <w:pPr>
        <w:jc w:val="both"/>
        <w:rPr>
          <w:rFonts w:asciiTheme="majorHAnsi" w:hAnsiTheme="majorHAnsi" w:cstheme="majorHAnsi"/>
          <w:sz w:val="22"/>
          <w:szCs w:val="22"/>
          <w:lang w:val="fr-CA"/>
        </w:rPr>
      </w:pPr>
    </w:p>
    <w:p w14:paraId="05F5D448" w14:textId="77777777" w:rsidR="00C463FB" w:rsidRPr="000C2BC1" w:rsidRDefault="00C463FB" w:rsidP="004C2742">
      <w:pPr>
        <w:jc w:val="both"/>
        <w:rPr>
          <w:rFonts w:asciiTheme="majorHAnsi" w:hAnsiTheme="majorHAnsi" w:cstheme="majorHAnsi"/>
          <w:sz w:val="22"/>
          <w:szCs w:val="22"/>
          <w:lang w:val="fr-CA"/>
        </w:rPr>
      </w:pPr>
    </w:p>
    <w:p w14:paraId="462DD700" w14:textId="106508B0" w:rsidR="004C2742" w:rsidRDefault="000C2BC1" w:rsidP="004C2742">
      <w:pPr>
        <w:jc w:val="both"/>
        <w:rPr>
          <w:rFonts w:asciiTheme="majorHAnsi" w:hAnsiTheme="majorHAnsi" w:cstheme="majorHAnsi"/>
          <w:b/>
          <w:sz w:val="22"/>
          <w:szCs w:val="22"/>
          <w:lang w:val="fr-CA"/>
        </w:rPr>
      </w:pPr>
      <w:r>
        <w:rPr>
          <w:rFonts w:asciiTheme="majorHAnsi" w:hAnsiTheme="majorHAnsi" w:cstheme="majorHAnsi"/>
          <w:b/>
          <w:sz w:val="22"/>
          <w:szCs w:val="22"/>
          <w:lang w:val="fr-CA"/>
        </w:rPr>
        <w:t>Pour plus d’i</w:t>
      </w:r>
      <w:r w:rsidR="004C2742" w:rsidRPr="000C2BC1">
        <w:rPr>
          <w:rFonts w:asciiTheme="majorHAnsi" w:hAnsiTheme="majorHAnsi" w:cstheme="majorHAnsi"/>
          <w:b/>
          <w:sz w:val="22"/>
          <w:szCs w:val="22"/>
          <w:lang w:val="fr-CA"/>
        </w:rPr>
        <w:t>nformations :</w:t>
      </w:r>
    </w:p>
    <w:p w14:paraId="0F0AF319" w14:textId="169F4B3D" w:rsidR="00C463FB" w:rsidRPr="000C2BC1" w:rsidRDefault="00C463FB" w:rsidP="004C2742">
      <w:pPr>
        <w:jc w:val="both"/>
        <w:rPr>
          <w:rFonts w:asciiTheme="majorHAnsi" w:hAnsiTheme="majorHAnsi" w:cstheme="majorHAnsi"/>
          <w:b/>
          <w:sz w:val="22"/>
          <w:szCs w:val="22"/>
          <w:lang w:val="fr-CA"/>
        </w:rPr>
      </w:pPr>
    </w:p>
    <w:p w14:paraId="5C179F80" w14:textId="0A5F3B5D" w:rsidR="004C2742" w:rsidRPr="000C2BC1" w:rsidRDefault="004C2742" w:rsidP="004C2742">
      <w:pPr>
        <w:jc w:val="both"/>
        <w:rPr>
          <w:rFonts w:asciiTheme="majorHAnsi" w:hAnsiTheme="majorHAnsi" w:cstheme="majorHAnsi"/>
          <w:sz w:val="22"/>
          <w:szCs w:val="22"/>
          <w:lang w:val="fr-CA"/>
        </w:rPr>
      </w:pPr>
      <w:r w:rsidRPr="000C2BC1">
        <w:rPr>
          <w:rFonts w:asciiTheme="majorHAnsi" w:hAnsiTheme="majorHAnsi" w:cstheme="majorHAnsi"/>
          <w:sz w:val="22"/>
          <w:szCs w:val="22"/>
          <w:lang w:val="fr-CA"/>
        </w:rPr>
        <w:t>M. Louis Bourque,</w:t>
      </w:r>
      <w:r w:rsidR="00C94AD4" w:rsidRPr="000C2BC1">
        <w:rPr>
          <w:rFonts w:asciiTheme="majorHAnsi" w:hAnsiTheme="majorHAnsi" w:cstheme="majorHAnsi"/>
          <w:sz w:val="22"/>
          <w:szCs w:val="22"/>
          <w:lang w:val="fr-CA"/>
        </w:rPr>
        <w:t xml:space="preserve"> Association d’Église Baptistes Évangéliques au Québec – </w:t>
      </w:r>
      <w:r w:rsidR="000C2BC1">
        <w:rPr>
          <w:rFonts w:asciiTheme="majorHAnsi" w:hAnsiTheme="majorHAnsi" w:cstheme="majorHAnsi"/>
          <w:sz w:val="22"/>
          <w:szCs w:val="22"/>
          <w:lang w:val="fr-CA"/>
        </w:rPr>
        <w:t>514-337-2555</w:t>
      </w:r>
      <w:r w:rsidR="00C463FB">
        <w:rPr>
          <w:rFonts w:asciiTheme="majorHAnsi" w:hAnsiTheme="majorHAnsi" w:cstheme="majorHAnsi"/>
          <w:sz w:val="22"/>
          <w:szCs w:val="22"/>
          <w:lang w:val="fr-CA"/>
        </w:rPr>
        <w:t xml:space="preserve"> – </w:t>
      </w:r>
      <w:hyperlink r:id="rId10" w:history="1">
        <w:r w:rsidR="00C463FB" w:rsidRPr="002021DF">
          <w:rPr>
            <w:rStyle w:val="Lienhypertexte"/>
            <w:rFonts w:asciiTheme="majorHAnsi" w:hAnsiTheme="majorHAnsi" w:cstheme="majorHAnsi"/>
            <w:sz w:val="22"/>
            <w:szCs w:val="22"/>
            <w:lang w:val="fr-CA"/>
          </w:rPr>
          <w:t>l.bourque@aebeq.qc.ca</w:t>
        </w:r>
      </w:hyperlink>
      <w:r w:rsidR="00C463FB">
        <w:rPr>
          <w:rFonts w:asciiTheme="majorHAnsi" w:hAnsiTheme="majorHAnsi" w:cstheme="majorHAnsi"/>
          <w:sz w:val="22"/>
          <w:szCs w:val="22"/>
          <w:lang w:val="fr-CA"/>
        </w:rPr>
        <w:t xml:space="preserve"> </w:t>
      </w:r>
    </w:p>
    <w:p w14:paraId="03F374CD" w14:textId="2DD49AE4" w:rsidR="004C2742" w:rsidRPr="000C2BC1" w:rsidRDefault="004C2742" w:rsidP="004C2742">
      <w:pPr>
        <w:jc w:val="both"/>
        <w:rPr>
          <w:rFonts w:asciiTheme="majorHAnsi" w:hAnsiTheme="majorHAnsi" w:cstheme="majorHAnsi"/>
          <w:sz w:val="22"/>
          <w:szCs w:val="22"/>
          <w:lang w:val="fr-CA"/>
        </w:rPr>
      </w:pPr>
    </w:p>
    <w:p w14:paraId="5046DC11" w14:textId="394EB93E" w:rsidR="004C2742" w:rsidRPr="000C2BC1" w:rsidRDefault="004C2742" w:rsidP="004C2742">
      <w:pPr>
        <w:jc w:val="both"/>
        <w:rPr>
          <w:rFonts w:asciiTheme="majorHAnsi" w:hAnsiTheme="majorHAnsi" w:cstheme="majorHAnsi"/>
          <w:sz w:val="22"/>
          <w:szCs w:val="22"/>
          <w:lang w:val="fr-CA"/>
        </w:rPr>
      </w:pPr>
      <w:r w:rsidRPr="000C2BC1">
        <w:rPr>
          <w:rFonts w:asciiTheme="majorHAnsi" w:hAnsiTheme="majorHAnsi" w:cstheme="majorHAnsi"/>
          <w:sz w:val="22"/>
          <w:szCs w:val="22"/>
          <w:lang w:val="fr-CA"/>
        </w:rPr>
        <w:t xml:space="preserve">M. Michel J. Carter, Église de Jésus-Christ des saints des derniers jours – </w:t>
      </w:r>
      <w:hyperlink r:id="rId11" w:history="1">
        <w:r w:rsidR="000C2BC1" w:rsidRPr="002021DF">
          <w:rPr>
            <w:rStyle w:val="Lienhypertexte"/>
            <w:rFonts w:asciiTheme="majorHAnsi" w:hAnsiTheme="majorHAnsi" w:cstheme="majorHAnsi"/>
            <w:sz w:val="22"/>
            <w:szCs w:val="22"/>
            <w:lang w:val="fr-CA"/>
          </w:rPr>
          <w:t>michel.carter@ChurchofJesusChrist.org</w:t>
        </w:r>
      </w:hyperlink>
      <w:r w:rsidR="000C2BC1">
        <w:rPr>
          <w:rFonts w:asciiTheme="majorHAnsi" w:hAnsiTheme="majorHAnsi" w:cstheme="majorHAnsi"/>
          <w:sz w:val="22"/>
          <w:szCs w:val="22"/>
          <w:lang w:val="fr-CA"/>
        </w:rPr>
        <w:t xml:space="preserve"> </w:t>
      </w:r>
    </w:p>
    <w:p w14:paraId="173D55E2" w14:textId="77777777" w:rsidR="004C2742" w:rsidRPr="000C2BC1" w:rsidRDefault="004C2742" w:rsidP="004C2742">
      <w:pPr>
        <w:jc w:val="both"/>
        <w:rPr>
          <w:rFonts w:asciiTheme="majorHAnsi" w:hAnsiTheme="majorHAnsi" w:cstheme="majorHAnsi"/>
          <w:sz w:val="22"/>
          <w:szCs w:val="22"/>
          <w:lang w:val="fr-CA"/>
        </w:rPr>
      </w:pPr>
    </w:p>
    <w:p w14:paraId="586838B4" w14:textId="2064BD65" w:rsidR="004C2742" w:rsidRPr="000C2BC1" w:rsidRDefault="004C2742" w:rsidP="004C2742">
      <w:pPr>
        <w:jc w:val="both"/>
        <w:rPr>
          <w:rFonts w:asciiTheme="majorHAnsi" w:hAnsiTheme="majorHAnsi" w:cstheme="majorHAnsi"/>
          <w:sz w:val="22"/>
          <w:szCs w:val="22"/>
          <w:lang w:val="fr-CA"/>
        </w:rPr>
      </w:pPr>
      <w:r w:rsidRPr="000C2BC1">
        <w:rPr>
          <w:rFonts w:asciiTheme="majorHAnsi" w:hAnsiTheme="majorHAnsi" w:cstheme="majorHAnsi"/>
          <w:sz w:val="22"/>
          <w:szCs w:val="22"/>
          <w:lang w:val="fr-CA"/>
        </w:rPr>
        <w:t xml:space="preserve">Mgr Pierre Murray, C.S.S., Assemblée des évêques catholiques du Québec – </w:t>
      </w:r>
      <w:r w:rsidR="000C2BC1" w:rsidRPr="000C2BC1">
        <w:rPr>
          <w:rFonts w:asciiTheme="majorHAnsi" w:hAnsiTheme="majorHAnsi" w:cstheme="majorHAnsi"/>
          <w:sz w:val="22"/>
          <w:szCs w:val="22"/>
          <w:lang w:val="fr-CA"/>
        </w:rPr>
        <w:t>514-</w:t>
      </w:r>
      <w:r w:rsidR="000C2BC1">
        <w:rPr>
          <w:rFonts w:asciiTheme="majorHAnsi" w:hAnsiTheme="majorHAnsi" w:cstheme="majorHAnsi"/>
          <w:sz w:val="22"/>
          <w:szCs w:val="22"/>
          <w:lang w:val="fr-CA"/>
        </w:rPr>
        <w:t xml:space="preserve">914-0553 </w:t>
      </w:r>
      <w:hyperlink r:id="rId12" w:history="1">
        <w:r w:rsidR="000C2BC1" w:rsidRPr="002021DF">
          <w:rPr>
            <w:rStyle w:val="Lienhypertexte"/>
            <w:rFonts w:asciiTheme="majorHAnsi" w:hAnsiTheme="majorHAnsi" w:cstheme="majorHAnsi"/>
            <w:sz w:val="22"/>
            <w:szCs w:val="22"/>
            <w:lang w:val="fr-CA"/>
          </w:rPr>
          <w:t>aecq@evequescatholiques.quebec</w:t>
        </w:r>
      </w:hyperlink>
      <w:r w:rsidRPr="000C2BC1">
        <w:rPr>
          <w:rFonts w:asciiTheme="majorHAnsi" w:hAnsiTheme="majorHAnsi" w:cstheme="majorHAnsi"/>
          <w:sz w:val="22"/>
          <w:szCs w:val="22"/>
          <w:lang w:val="fr-CA"/>
        </w:rPr>
        <w:t xml:space="preserve"> </w:t>
      </w:r>
    </w:p>
    <w:p w14:paraId="414D15BD" w14:textId="77777777" w:rsidR="004C2742" w:rsidRPr="000C2BC1" w:rsidRDefault="004C2742" w:rsidP="004C2742">
      <w:pPr>
        <w:jc w:val="both"/>
        <w:rPr>
          <w:rFonts w:asciiTheme="majorHAnsi" w:hAnsiTheme="majorHAnsi" w:cstheme="majorHAnsi"/>
          <w:sz w:val="22"/>
          <w:szCs w:val="22"/>
          <w:lang w:val="fr-CA"/>
        </w:rPr>
      </w:pPr>
    </w:p>
    <w:p w14:paraId="73EEB92B" w14:textId="0E8FAA0D" w:rsidR="004C2742" w:rsidRPr="000C2BC1" w:rsidRDefault="004C2742" w:rsidP="004C2742">
      <w:pPr>
        <w:jc w:val="both"/>
        <w:rPr>
          <w:rFonts w:asciiTheme="majorHAnsi" w:hAnsiTheme="majorHAnsi" w:cstheme="majorHAnsi"/>
          <w:sz w:val="22"/>
          <w:szCs w:val="22"/>
          <w:lang w:val="fr-CA"/>
        </w:rPr>
      </w:pPr>
      <w:r w:rsidRPr="000C2BC1">
        <w:rPr>
          <w:rFonts w:asciiTheme="majorHAnsi" w:hAnsiTheme="majorHAnsi" w:cstheme="majorHAnsi"/>
          <w:sz w:val="22"/>
          <w:szCs w:val="22"/>
          <w:lang w:val="fr-CA"/>
        </w:rPr>
        <w:t xml:space="preserve">M. Mohammed </w:t>
      </w:r>
      <w:proofErr w:type="spellStart"/>
      <w:r w:rsidRPr="000C2BC1">
        <w:rPr>
          <w:rFonts w:asciiTheme="majorHAnsi" w:hAnsiTheme="majorHAnsi" w:cstheme="majorHAnsi"/>
          <w:sz w:val="22"/>
          <w:szCs w:val="22"/>
          <w:lang w:val="fr-CA"/>
        </w:rPr>
        <w:t>Labidi</w:t>
      </w:r>
      <w:proofErr w:type="spellEnd"/>
      <w:r w:rsidRPr="000C2BC1">
        <w:rPr>
          <w:rFonts w:asciiTheme="majorHAnsi" w:hAnsiTheme="majorHAnsi" w:cstheme="majorHAnsi"/>
          <w:sz w:val="22"/>
          <w:szCs w:val="22"/>
          <w:lang w:val="fr-CA"/>
        </w:rPr>
        <w:t xml:space="preserve">, </w:t>
      </w:r>
      <w:r w:rsidR="00BA602D">
        <w:rPr>
          <w:rFonts w:asciiTheme="majorHAnsi" w:hAnsiTheme="majorHAnsi" w:cstheme="majorHAnsi"/>
          <w:sz w:val="22"/>
          <w:szCs w:val="22"/>
          <w:lang w:val="fr-CA"/>
        </w:rPr>
        <w:t>Centre culturel islamique</w:t>
      </w:r>
      <w:r w:rsidRPr="000C2BC1">
        <w:rPr>
          <w:rFonts w:asciiTheme="majorHAnsi" w:hAnsiTheme="majorHAnsi" w:cstheme="majorHAnsi"/>
          <w:sz w:val="22"/>
          <w:szCs w:val="22"/>
          <w:lang w:val="fr-CA"/>
        </w:rPr>
        <w:t xml:space="preserve"> de Québec – </w:t>
      </w:r>
      <w:hyperlink r:id="rId13" w:history="1">
        <w:r w:rsidR="000C2BC1" w:rsidRPr="002021DF">
          <w:rPr>
            <w:rStyle w:val="Lienhypertexte"/>
            <w:rFonts w:asciiTheme="majorHAnsi" w:hAnsiTheme="majorHAnsi" w:cstheme="majorHAnsi"/>
            <w:sz w:val="22"/>
            <w:szCs w:val="22"/>
            <w:lang w:val="fr-CA"/>
          </w:rPr>
          <w:t>labidi7@hotmail.com</w:t>
        </w:r>
      </w:hyperlink>
      <w:r w:rsidR="000C2BC1">
        <w:rPr>
          <w:rFonts w:asciiTheme="majorHAnsi" w:hAnsiTheme="majorHAnsi" w:cstheme="majorHAnsi"/>
          <w:sz w:val="22"/>
          <w:szCs w:val="22"/>
          <w:lang w:val="fr-CA"/>
        </w:rPr>
        <w:t xml:space="preserve"> </w:t>
      </w:r>
    </w:p>
    <w:p w14:paraId="25A88D80" w14:textId="4E493F77" w:rsidR="004C2742" w:rsidRPr="000C2BC1" w:rsidRDefault="004C2742" w:rsidP="004C2742">
      <w:pPr>
        <w:jc w:val="both"/>
        <w:rPr>
          <w:rFonts w:asciiTheme="majorHAnsi" w:hAnsiTheme="majorHAnsi" w:cstheme="majorHAnsi"/>
          <w:sz w:val="22"/>
          <w:szCs w:val="22"/>
          <w:lang w:val="fr-CA"/>
        </w:rPr>
      </w:pPr>
    </w:p>
    <w:p w14:paraId="109EBDEB" w14:textId="5B596ADA" w:rsidR="004C2742" w:rsidRPr="000C2BC1" w:rsidRDefault="004C2742" w:rsidP="004C2742">
      <w:pPr>
        <w:jc w:val="both"/>
        <w:rPr>
          <w:rFonts w:asciiTheme="majorHAnsi" w:hAnsiTheme="majorHAnsi" w:cstheme="majorHAnsi"/>
          <w:sz w:val="22"/>
          <w:szCs w:val="22"/>
          <w:lang w:val="fr-CA"/>
        </w:rPr>
      </w:pPr>
      <w:r w:rsidRPr="000C2BC1">
        <w:rPr>
          <w:rFonts w:asciiTheme="majorHAnsi" w:hAnsiTheme="majorHAnsi" w:cstheme="majorHAnsi"/>
          <w:sz w:val="22"/>
          <w:szCs w:val="22"/>
          <w:lang w:val="fr-CA"/>
        </w:rPr>
        <w:t xml:space="preserve">Mme </w:t>
      </w:r>
      <w:proofErr w:type="spellStart"/>
      <w:r w:rsidRPr="000C2BC1">
        <w:rPr>
          <w:rFonts w:asciiTheme="majorHAnsi" w:hAnsiTheme="majorHAnsi" w:cstheme="majorHAnsi"/>
          <w:sz w:val="22"/>
          <w:szCs w:val="22"/>
          <w:lang w:val="fr-CA"/>
        </w:rPr>
        <w:t>Eta</w:t>
      </w:r>
      <w:proofErr w:type="spellEnd"/>
      <w:r w:rsidRPr="000C2BC1">
        <w:rPr>
          <w:rFonts w:asciiTheme="majorHAnsi" w:hAnsiTheme="majorHAnsi" w:cstheme="majorHAnsi"/>
          <w:sz w:val="22"/>
          <w:szCs w:val="22"/>
          <w:lang w:val="fr-CA"/>
        </w:rPr>
        <w:t xml:space="preserve"> </w:t>
      </w:r>
      <w:proofErr w:type="spellStart"/>
      <w:r w:rsidRPr="000C2BC1">
        <w:rPr>
          <w:rFonts w:asciiTheme="majorHAnsi" w:hAnsiTheme="majorHAnsi" w:cstheme="majorHAnsi"/>
          <w:sz w:val="22"/>
          <w:szCs w:val="22"/>
          <w:lang w:val="fr-CA"/>
        </w:rPr>
        <w:t>Yudin</w:t>
      </w:r>
      <w:proofErr w:type="spellEnd"/>
      <w:r w:rsidRPr="000C2BC1">
        <w:rPr>
          <w:rFonts w:asciiTheme="majorHAnsi" w:hAnsiTheme="majorHAnsi" w:cstheme="majorHAnsi"/>
          <w:sz w:val="22"/>
          <w:szCs w:val="22"/>
          <w:lang w:val="fr-CA"/>
        </w:rPr>
        <w:t>, C</w:t>
      </w:r>
      <w:r w:rsidR="00BA602D">
        <w:rPr>
          <w:rFonts w:asciiTheme="majorHAnsi" w:hAnsiTheme="majorHAnsi" w:cstheme="majorHAnsi"/>
          <w:sz w:val="22"/>
          <w:szCs w:val="22"/>
          <w:lang w:val="fr-CA"/>
        </w:rPr>
        <w:t>I</w:t>
      </w:r>
      <w:r w:rsidRPr="000C2BC1">
        <w:rPr>
          <w:rFonts w:asciiTheme="majorHAnsi" w:hAnsiTheme="majorHAnsi" w:cstheme="majorHAnsi"/>
          <w:sz w:val="22"/>
          <w:szCs w:val="22"/>
          <w:lang w:val="fr-CA"/>
        </w:rPr>
        <w:t xml:space="preserve">JA-Québec, communautés juives – </w:t>
      </w:r>
      <w:hyperlink r:id="rId14" w:history="1">
        <w:r w:rsidR="00BA602D" w:rsidRPr="002021DF">
          <w:rPr>
            <w:rStyle w:val="Lienhypertexte"/>
            <w:rFonts w:asciiTheme="majorHAnsi" w:hAnsiTheme="majorHAnsi" w:cstheme="majorHAnsi"/>
            <w:sz w:val="22"/>
            <w:szCs w:val="22"/>
            <w:lang w:val="fr-CA"/>
          </w:rPr>
          <w:t>eyudin@cija.ca</w:t>
        </w:r>
      </w:hyperlink>
      <w:r w:rsidR="00BA602D">
        <w:rPr>
          <w:rFonts w:asciiTheme="majorHAnsi" w:hAnsiTheme="majorHAnsi" w:cstheme="majorHAnsi"/>
          <w:sz w:val="22"/>
          <w:szCs w:val="22"/>
          <w:lang w:val="fr-CA"/>
        </w:rPr>
        <w:t xml:space="preserve"> </w:t>
      </w:r>
    </w:p>
    <w:p w14:paraId="6B149B82" w14:textId="77777777" w:rsidR="004C2742" w:rsidRPr="004C2742" w:rsidRDefault="004C2742" w:rsidP="004C2742">
      <w:pPr>
        <w:jc w:val="both"/>
        <w:rPr>
          <w:rFonts w:asciiTheme="majorHAnsi" w:hAnsiTheme="majorHAnsi" w:cstheme="majorHAnsi"/>
          <w:sz w:val="22"/>
          <w:lang w:val="fr-CA"/>
        </w:rPr>
      </w:pPr>
    </w:p>
    <w:sectPr w:rsidR="004C2742" w:rsidRPr="004C2742" w:rsidSect="007A5DB6">
      <w:headerReference w:type="even" r:id="rId15"/>
      <w:headerReference w:type="first" r:id="rId16"/>
      <w:pgSz w:w="12240" w:h="15840"/>
      <w:pgMar w:top="1440"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C3AD4" w14:textId="77777777" w:rsidR="001F4571" w:rsidRDefault="001F4571" w:rsidP="00A67554">
      <w:r>
        <w:separator/>
      </w:r>
    </w:p>
  </w:endnote>
  <w:endnote w:type="continuationSeparator" w:id="0">
    <w:p w14:paraId="1EE62565" w14:textId="77777777" w:rsidR="001F4571" w:rsidRDefault="001F4571" w:rsidP="00A6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1879F" w14:textId="77777777" w:rsidR="001F4571" w:rsidRDefault="001F4571" w:rsidP="00A67554">
      <w:r>
        <w:separator/>
      </w:r>
    </w:p>
  </w:footnote>
  <w:footnote w:type="continuationSeparator" w:id="0">
    <w:p w14:paraId="37C8EF56" w14:textId="77777777" w:rsidR="001F4571" w:rsidRDefault="001F4571" w:rsidP="00A67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6871" w14:textId="3E6C7D96" w:rsidR="003040AE" w:rsidRDefault="00B25B93">
    <w:pPr>
      <w:pStyle w:val="En-tte"/>
    </w:pPr>
    <w:r>
      <w:rPr>
        <w:noProof/>
        <w:lang w:val="fr-CA" w:eastAsia="fr-CA" w:bidi="he-IL"/>
      </w:rPr>
      <mc:AlternateContent>
        <mc:Choice Requires="wps">
          <w:drawing>
            <wp:anchor distT="0" distB="0" distL="114300" distR="114300" simplePos="0" relativeHeight="251661312" behindDoc="1" locked="0" layoutInCell="0" allowOverlap="1" wp14:anchorId="1E13FD95" wp14:editId="04A9A55A">
              <wp:simplePos x="0" y="0"/>
              <wp:positionH relativeFrom="margin">
                <wp:align>center</wp:align>
              </wp:positionH>
              <wp:positionV relativeFrom="margin">
                <wp:align>center</wp:align>
              </wp:positionV>
              <wp:extent cx="6703695" cy="1675765"/>
              <wp:effectExtent l="0" t="1800225" r="0" b="16389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A468EB" w14:textId="77777777" w:rsidR="00B25B93" w:rsidRDefault="00B25B93" w:rsidP="00B25B9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13FD95" id="_x0000_t202" coordsize="21600,21600" o:spt="202" path="m,l,21600r21600,l21600,xe">
              <v:stroke joinstyle="miter"/>
              <v:path gradientshapeok="t" o:connecttype="rect"/>
            </v:shapetype>
            <v:shape id="Zone de texte 3" o:spid="_x0000_s1026" type="#_x0000_t202" style="position:absolute;margin-left:0;margin-top:0;width:527.85pt;height:131.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" o:allowincell="f" filled="f" stroked="f">
              <v:stroke joinstyle="round"/>
              <o:lock v:ext="edit" shapetype="t"/>
              <v:textbox style="mso-fit-shape-to-text:t">
                <w:txbxContent>
                  <w:p w14:paraId="6EA468EB" w14:textId="77777777" w:rsidR="00B25B93" w:rsidRDefault="00B25B93" w:rsidP="00B25B93">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CONFIDENTIEL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613E" w14:textId="52205BBF" w:rsidR="000C53F1" w:rsidRPr="00672042" w:rsidRDefault="000C53F1" w:rsidP="000C53F1">
    <w:pPr>
      <w:widowControl w:val="0"/>
      <w:autoSpaceDE w:val="0"/>
      <w:autoSpaceDN w:val="0"/>
      <w:adjustRightInd w:val="0"/>
      <w:rPr>
        <w:rFonts w:asciiTheme="majorHAnsi" w:hAnsiTheme="majorHAnsi" w:cstheme="majorHAnsi"/>
        <w:b/>
        <w:color w:val="323E4F" w:themeColor="text2" w:themeShade="BF"/>
        <w:sz w:val="28"/>
        <w:szCs w:val="28"/>
        <w:lang w:val="fr-CA"/>
      </w:rPr>
    </w:pPr>
    <w:r w:rsidRPr="00672042">
      <w:rPr>
        <w:rFonts w:asciiTheme="majorHAnsi" w:hAnsiTheme="majorHAnsi" w:cstheme="majorHAnsi"/>
        <w:b/>
        <w:noProof/>
        <w:color w:val="323E4F" w:themeColor="text2" w:themeShade="BF"/>
        <w:sz w:val="28"/>
        <w:szCs w:val="28"/>
        <w:lang w:val="fr-CA" w:eastAsia="fr-CA"/>
      </w:rPr>
      <w:t>Table interreligieuse de concertation du Québec</w:t>
    </w:r>
  </w:p>
  <w:p w14:paraId="69FD58F8" w14:textId="77777777" w:rsidR="000C53F1" w:rsidRPr="00A660C3" w:rsidRDefault="000C53F1" w:rsidP="000C53F1">
    <w:pPr>
      <w:widowControl w:val="0"/>
      <w:autoSpaceDE w:val="0"/>
      <w:autoSpaceDN w:val="0"/>
      <w:adjustRightInd w:val="0"/>
      <w:jc w:val="right"/>
      <w:rPr>
        <w:rFonts w:asciiTheme="majorHAnsi" w:hAnsiTheme="majorHAnsi" w:cstheme="majorHAnsi"/>
        <w:sz w:val="18"/>
        <w:szCs w:val="18"/>
        <w:lang w:val="fr-CA"/>
      </w:rPr>
    </w:pPr>
  </w:p>
  <w:p w14:paraId="374B0CF1" w14:textId="77777777" w:rsidR="000C53F1" w:rsidRPr="00A660C3" w:rsidRDefault="000C53F1" w:rsidP="000C53F1">
    <w:pPr>
      <w:widowControl w:val="0"/>
      <w:tabs>
        <w:tab w:val="left" w:pos="5580"/>
        <w:tab w:val="right" w:pos="9360"/>
      </w:tabs>
      <w:autoSpaceDE w:val="0"/>
      <w:autoSpaceDN w:val="0"/>
      <w:adjustRightInd w:val="0"/>
      <w:rPr>
        <w:rFonts w:asciiTheme="majorHAnsi" w:hAnsiTheme="majorHAnsi" w:cstheme="majorHAnsi"/>
        <w:sz w:val="18"/>
        <w:szCs w:val="18"/>
        <w:lang w:val="fr-CA"/>
      </w:rPr>
    </w:pPr>
    <w:r>
      <w:rPr>
        <w:rFonts w:asciiTheme="majorHAnsi" w:hAnsiTheme="majorHAnsi" w:cstheme="majorHAnsi"/>
        <w:sz w:val="18"/>
        <w:szCs w:val="18"/>
        <w:lang w:val="fr-CA"/>
      </w:rPr>
      <w:tab/>
    </w:r>
    <w:r>
      <w:rPr>
        <w:rFonts w:asciiTheme="majorHAnsi" w:hAnsiTheme="majorHAnsi" w:cstheme="majorHAnsi"/>
        <w:sz w:val="18"/>
        <w:szCs w:val="18"/>
        <w:lang w:val="fr-CA"/>
      </w:rPr>
      <w:tab/>
    </w:r>
    <w:r w:rsidRPr="00A660C3">
      <w:rPr>
        <w:rFonts w:asciiTheme="majorHAnsi" w:hAnsiTheme="majorHAnsi" w:cstheme="majorHAnsi"/>
        <w:sz w:val="18"/>
        <w:szCs w:val="18"/>
        <w:lang w:val="fr-CA"/>
      </w:rPr>
      <w:t>Modérateur : Mgr Pierre Murray, C.S.S</w:t>
    </w:r>
  </w:p>
  <w:p w14:paraId="553C5423" w14:textId="77777777" w:rsidR="000C53F1" w:rsidRPr="00A660C3" w:rsidRDefault="000C53F1" w:rsidP="000C53F1">
    <w:pPr>
      <w:widowControl w:val="0"/>
      <w:autoSpaceDE w:val="0"/>
      <w:autoSpaceDN w:val="0"/>
      <w:adjustRightInd w:val="0"/>
      <w:jc w:val="right"/>
      <w:rPr>
        <w:rFonts w:asciiTheme="majorHAnsi" w:hAnsiTheme="majorHAnsi" w:cstheme="majorHAnsi"/>
        <w:sz w:val="18"/>
        <w:szCs w:val="18"/>
        <w:lang w:val="fr-CA"/>
      </w:rPr>
    </w:pPr>
    <w:r w:rsidRPr="00A660C3">
      <w:rPr>
        <w:rFonts w:asciiTheme="majorHAnsi" w:hAnsiTheme="majorHAnsi" w:cstheme="majorHAnsi"/>
        <w:sz w:val="18"/>
        <w:szCs w:val="18"/>
        <w:lang w:val="fr-CA"/>
      </w:rPr>
      <w:t xml:space="preserve">Courriel : </w:t>
    </w:r>
    <w:hyperlink r:id="rId1" w:history="1">
      <w:r w:rsidRPr="00A660C3">
        <w:rPr>
          <w:rStyle w:val="Lienhypertexte"/>
          <w:rFonts w:asciiTheme="majorHAnsi" w:hAnsiTheme="majorHAnsi" w:cstheme="majorHAnsi"/>
          <w:sz w:val="18"/>
          <w:szCs w:val="18"/>
          <w:lang w:val="fr-CA"/>
        </w:rPr>
        <w:t>aecq@evequescatholiques.quebec</w:t>
      </w:r>
    </w:hyperlink>
    <w:r w:rsidRPr="00A660C3">
      <w:rPr>
        <w:rFonts w:asciiTheme="majorHAnsi" w:hAnsiTheme="majorHAnsi" w:cstheme="majorHAnsi"/>
        <w:sz w:val="18"/>
        <w:szCs w:val="18"/>
        <w:lang w:val="fr-CA"/>
      </w:rPr>
      <w:t xml:space="preserve"> </w:t>
    </w:r>
  </w:p>
  <w:p w14:paraId="0674B3B6" w14:textId="77777777" w:rsidR="000C53F1" w:rsidRPr="00A660C3" w:rsidRDefault="000C53F1" w:rsidP="000C53F1">
    <w:pPr>
      <w:widowControl w:val="0"/>
      <w:autoSpaceDE w:val="0"/>
      <w:autoSpaceDN w:val="0"/>
      <w:adjustRightInd w:val="0"/>
      <w:ind w:firstLine="720"/>
      <w:jc w:val="right"/>
      <w:rPr>
        <w:rFonts w:asciiTheme="majorHAnsi" w:hAnsiTheme="majorHAnsi" w:cstheme="majorHAnsi"/>
        <w:sz w:val="18"/>
        <w:szCs w:val="18"/>
        <w:lang w:val="fr-CA"/>
      </w:rPr>
    </w:pPr>
    <w:r w:rsidRPr="00A660C3">
      <w:rPr>
        <w:rFonts w:asciiTheme="majorHAnsi" w:hAnsiTheme="majorHAnsi" w:cstheme="majorHAnsi"/>
        <w:sz w:val="18"/>
        <w:szCs w:val="18"/>
        <w:lang w:val="fr-CA"/>
      </w:rPr>
      <w:t>3331, rue Sherbrooke Est, Montréal (</w:t>
    </w:r>
    <w:proofErr w:type="spellStart"/>
    <w:r w:rsidRPr="00A660C3">
      <w:rPr>
        <w:rFonts w:asciiTheme="majorHAnsi" w:hAnsiTheme="majorHAnsi" w:cstheme="majorHAnsi"/>
        <w:sz w:val="18"/>
        <w:szCs w:val="18"/>
        <w:lang w:val="fr-CA"/>
      </w:rPr>
      <w:t>Qc</w:t>
    </w:r>
    <w:proofErr w:type="spellEnd"/>
    <w:r w:rsidRPr="00A660C3">
      <w:rPr>
        <w:rFonts w:asciiTheme="majorHAnsi" w:hAnsiTheme="majorHAnsi" w:cstheme="majorHAnsi"/>
        <w:sz w:val="18"/>
        <w:szCs w:val="18"/>
        <w:lang w:val="fr-CA"/>
      </w:rPr>
      <w:t>), H1W 1C5</w:t>
    </w:r>
  </w:p>
  <w:p w14:paraId="61E9D21A" w14:textId="796935A5" w:rsidR="000C53F1" w:rsidRPr="000C53F1" w:rsidRDefault="000C53F1" w:rsidP="000C53F1">
    <w:pPr>
      <w:rPr>
        <w:rFonts w:ascii="Avenir Book" w:hAnsi="Avenir Book"/>
        <w:sz w:val="18"/>
        <w:szCs w:val="18"/>
        <w:lang w:val="fr-CA"/>
      </w:rPr>
    </w:pPr>
    <w:r w:rsidRPr="00F817DF">
      <w:rPr>
        <w:noProof/>
        <w:lang w:val="fr-CA" w:eastAsia="fr-CA" w:bidi="he-IL"/>
      </w:rPr>
      <mc:AlternateContent>
        <mc:Choice Requires="wps">
          <w:drawing>
            <wp:anchor distT="0" distB="0" distL="114300" distR="114300" simplePos="0" relativeHeight="251657216" behindDoc="0" locked="0" layoutInCell="1" allowOverlap="1" wp14:anchorId="2DE81E95" wp14:editId="3CEA0907">
              <wp:simplePos x="0" y="0"/>
              <wp:positionH relativeFrom="column">
                <wp:posOffset>-342900</wp:posOffset>
              </wp:positionH>
              <wp:positionV relativeFrom="paragraph">
                <wp:posOffset>133985</wp:posOffset>
              </wp:positionV>
              <wp:extent cx="67437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437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6BE4C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0.55pt" to="7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" strokecolor="#4472c4 [3204]"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F25CC"/>
    <w:multiLevelType w:val="hybridMultilevel"/>
    <w:tmpl w:val="A5EAAE4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DF14529"/>
    <w:multiLevelType w:val="hybridMultilevel"/>
    <w:tmpl w:val="529C986E"/>
    <w:lvl w:ilvl="0" w:tplc="3E3E60C8">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6A"/>
    <w:rsid w:val="00001974"/>
    <w:rsid w:val="00004EAF"/>
    <w:rsid w:val="00044626"/>
    <w:rsid w:val="00061E48"/>
    <w:rsid w:val="00067D40"/>
    <w:rsid w:val="00072102"/>
    <w:rsid w:val="00095C8A"/>
    <w:rsid w:val="000B30DB"/>
    <w:rsid w:val="000C2BC1"/>
    <w:rsid w:val="000C53F1"/>
    <w:rsid w:val="000D026E"/>
    <w:rsid w:val="000D07B1"/>
    <w:rsid w:val="000D192E"/>
    <w:rsid w:val="000D1FF5"/>
    <w:rsid w:val="000E2C2F"/>
    <w:rsid w:val="00112D02"/>
    <w:rsid w:val="00124706"/>
    <w:rsid w:val="00143190"/>
    <w:rsid w:val="001451AF"/>
    <w:rsid w:val="00146F07"/>
    <w:rsid w:val="001529D9"/>
    <w:rsid w:val="001831CA"/>
    <w:rsid w:val="00193560"/>
    <w:rsid w:val="00194840"/>
    <w:rsid w:val="00197C6F"/>
    <w:rsid w:val="001A0C7C"/>
    <w:rsid w:val="001D0CFF"/>
    <w:rsid w:val="001D2592"/>
    <w:rsid w:val="001D6820"/>
    <w:rsid w:val="001F4571"/>
    <w:rsid w:val="001F48A2"/>
    <w:rsid w:val="001F6A60"/>
    <w:rsid w:val="002008F2"/>
    <w:rsid w:val="00216EF3"/>
    <w:rsid w:val="0022082C"/>
    <w:rsid w:val="00230482"/>
    <w:rsid w:val="00236CB1"/>
    <w:rsid w:val="00253DBD"/>
    <w:rsid w:val="00254DD7"/>
    <w:rsid w:val="00263629"/>
    <w:rsid w:val="00272B06"/>
    <w:rsid w:val="00273394"/>
    <w:rsid w:val="00274F39"/>
    <w:rsid w:val="00282F2E"/>
    <w:rsid w:val="00291D50"/>
    <w:rsid w:val="002931C7"/>
    <w:rsid w:val="0029348E"/>
    <w:rsid w:val="00293E7F"/>
    <w:rsid w:val="00296820"/>
    <w:rsid w:val="002C2DD4"/>
    <w:rsid w:val="002E28BB"/>
    <w:rsid w:val="002E2B0E"/>
    <w:rsid w:val="002E4BDF"/>
    <w:rsid w:val="002F5A8E"/>
    <w:rsid w:val="002F6F90"/>
    <w:rsid w:val="00300BEF"/>
    <w:rsid w:val="003029A0"/>
    <w:rsid w:val="003040AE"/>
    <w:rsid w:val="0031261F"/>
    <w:rsid w:val="003376DF"/>
    <w:rsid w:val="0034179A"/>
    <w:rsid w:val="003448EA"/>
    <w:rsid w:val="00345473"/>
    <w:rsid w:val="003635B1"/>
    <w:rsid w:val="00374C1D"/>
    <w:rsid w:val="0039322F"/>
    <w:rsid w:val="003C34CE"/>
    <w:rsid w:val="003C4C6C"/>
    <w:rsid w:val="003E45CF"/>
    <w:rsid w:val="003F6B00"/>
    <w:rsid w:val="0040238B"/>
    <w:rsid w:val="004060F7"/>
    <w:rsid w:val="004145B9"/>
    <w:rsid w:val="00417E30"/>
    <w:rsid w:val="00436BB1"/>
    <w:rsid w:val="00456239"/>
    <w:rsid w:val="004878C4"/>
    <w:rsid w:val="00497CFD"/>
    <w:rsid w:val="004C120D"/>
    <w:rsid w:val="004C15B2"/>
    <w:rsid w:val="004C2742"/>
    <w:rsid w:val="004D5E93"/>
    <w:rsid w:val="004E1E3D"/>
    <w:rsid w:val="004E353B"/>
    <w:rsid w:val="004F6D01"/>
    <w:rsid w:val="00515EB2"/>
    <w:rsid w:val="00527E61"/>
    <w:rsid w:val="0053757A"/>
    <w:rsid w:val="00555516"/>
    <w:rsid w:val="0056390D"/>
    <w:rsid w:val="00565463"/>
    <w:rsid w:val="00581779"/>
    <w:rsid w:val="00590DE3"/>
    <w:rsid w:val="00593461"/>
    <w:rsid w:val="00597BAE"/>
    <w:rsid w:val="005A34CA"/>
    <w:rsid w:val="005A553B"/>
    <w:rsid w:val="005B4B38"/>
    <w:rsid w:val="005D4017"/>
    <w:rsid w:val="005D5BEA"/>
    <w:rsid w:val="005D7F02"/>
    <w:rsid w:val="005E7764"/>
    <w:rsid w:val="005F53F8"/>
    <w:rsid w:val="006312BC"/>
    <w:rsid w:val="006426DF"/>
    <w:rsid w:val="00643588"/>
    <w:rsid w:val="0064544F"/>
    <w:rsid w:val="006461DA"/>
    <w:rsid w:val="0064794D"/>
    <w:rsid w:val="0065616F"/>
    <w:rsid w:val="00657361"/>
    <w:rsid w:val="00676E21"/>
    <w:rsid w:val="00684300"/>
    <w:rsid w:val="00685742"/>
    <w:rsid w:val="006940F3"/>
    <w:rsid w:val="006B4C95"/>
    <w:rsid w:val="006C770D"/>
    <w:rsid w:val="00710795"/>
    <w:rsid w:val="00713202"/>
    <w:rsid w:val="00732334"/>
    <w:rsid w:val="007501C0"/>
    <w:rsid w:val="0076088E"/>
    <w:rsid w:val="007837D5"/>
    <w:rsid w:val="00787898"/>
    <w:rsid w:val="007932DF"/>
    <w:rsid w:val="007A5DB6"/>
    <w:rsid w:val="007B36B3"/>
    <w:rsid w:val="007D7615"/>
    <w:rsid w:val="007E20F1"/>
    <w:rsid w:val="007E6D60"/>
    <w:rsid w:val="00805EF0"/>
    <w:rsid w:val="0080761C"/>
    <w:rsid w:val="008144C7"/>
    <w:rsid w:val="00816FA7"/>
    <w:rsid w:val="0081730B"/>
    <w:rsid w:val="008306B1"/>
    <w:rsid w:val="008371A8"/>
    <w:rsid w:val="00864036"/>
    <w:rsid w:val="00884355"/>
    <w:rsid w:val="0088730D"/>
    <w:rsid w:val="008A2BAE"/>
    <w:rsid w:val="008A43C0"/>
    <w:rsid w:val="008E404A"/>
    <w:rsid w:val="008F04B7"/>
    <w:rsid w:val="008F3FDB"/>
    <w:rsid w:val="008F45C2"/>
    <w:rsid w:val="00903976"/>
    <w:rsid w:val="0092537A"/>
    <w:rsid w:val="00934C10"/>
    <w:rsid w:val="00940FCD"/>
    <w:rsid w:val="00944341"/>
    <w:rsid w:val="009639E6"/>
    <w:rsid w:val="00964460"/>
    <w:rsid w:val="00981E30"/>
    <w:rsid w:val="00986AD6"/>
    <w:rsid w:val="00990937"/>
    <w:rsid w:val="009A4262"/>
    <w:rsid w:val="009B0AC1"/>
    <w:rsid w:val="009B6482"/>
    <w:rsid w:val="009C54AA"/>
    <w:rsid w:val="009D0E59"/>
    <w:rsid w:val="009F0100"/>
    <w:rsid w:val="00A14066"/>
    <w:rsid w:val="00A31BE7"/>
    <w:rsid w:val="00A35C6A"/>
    <w:rsid w:val="00A36CE3"/>
    <w:rsid w:val="00A375C3"/>
    <w:rsid w:val="00A46BF2"/>
    <w:rsid w:val="00A67554"/>
    <w:rsid w:val="00A70887"/>
    <w:rsid w:val="00A75F04"/>
    <w:rsid w:val="00A7661C"/>
    <w:rsid w:val="00A853AF"/>
    <w:rsid w:val="00A87EF5"/>
    <w:rsid w:val="00AA5EEA"/>
    <w:rsid w:val="00AE20C1"/>
    <w:rsid w:val="00B07062"/>
    <w:rsid w:val="00B104AB"/>
    <w:rsid w:val="00B1329B"/>
    <w:rsid w:val="00B238D1"/>
    <w:rsid w:val="00B25B93"/>
    <w:rsid w:val="00B3072A"/>
    <w:rsid w:val="00B35C04"/>
    <w:rsid w:val="00B40DA8"/>
    <w:rsid w:val="00B42C46"/>
    <w:rsid w:val="00B61A35"/>
    <w:rsid w:val="00B81F42"/>
    <w:rsid w:val="00B95A74"/>
    <w:rsid w:val="00BA602D"/>
    <w:rsid w:val="00BB07A1"/>
    <w:rsid w:val="00BB0A91"/>
    <w:rsid w:val="00BC0C25"/>
    <w:rsid w:val="00BD0855"/>
    <w:rsid w:val="00BF1961"/>
    <w:rsid w:val="00C068CA"/>
    <w:rsid w:val="00C10D6F"/>
    <w:rsid w:val="00C15389"/>
    <w:rsid w:val="00C26E3E"/>
    <w:rsid w:val="00C431C2"/>
    <w:rsid w:val="00C463FB"/>
    <w:rsid w:val="00C55456"/>
    <w:rsid w:val="00C74283"/>
    <w:rsid w:val="00C81354"/>
    <w:rsid w:val="00C90D2C"/>
    <w:rsid w:val="00C94AD4"/>
    <w:rsid w:val="00C96811"/>
    <w:rsid w:val="00C96D4D"/>
    <w:rsid w:val="00CC0420"/>
    <w:rsid w:val="00CC08F1"/>
    <w:rsid w:val="00CC2C8F"/>
    <w:rsid w:val="00CD40D6"/>
    <w:rsid w:val="00CE09E3"/>
    <w:rsid w:val="00CE2997"/>
    <w:rsid w:val="00D04DBC"/>
    <w:rsid w:val="00D104F6"/>
    <w:rsid w:val="00D24D64"/>
    <w:rsid w:val="00D4105F"/>
    <w:rsid w:val="00D5430C"/>
    <w:rsid w:val="00D543F9"/>
    <w:rsid w:val="00D57BFE"/>
    <w:rsid w:val="00D80DE9"/>
    <w:rsid w:val="00DA76F9"/>
    <w:rsid w:val="00DC45F3"/>
    <w:rsid w:val="00DE12CA"/>
    <w:rsid w:val="00E05594"/>
    <w:rsid w:val="00E058E7"/>
    <w:rsid w:val="00E062CC"/>
    <w:rsid w:val="00E17AF3"/>
    <w:rsid w:val="00E20AA8"/>
    <w:rsid w:val="00E22CAA"/>
    <w:rsid w:val="00E2389A"/>
    <w:rsid w:val="00E37FC4"/>
    <w:rsid w:val="00E478D6"/>
    <w:rsid w:val="00E50165"/>
    <w:rsid w:val="00E50C22"/>
    <w:rsid w:val="00E679F6"/>
    <w:rsid w:val="00E7148F"/>
    <w:rsid w:val="00E72496"/>
    <w:rsid w:val="00E770FB"/>
    <w:rsid w:val="00E80F68"/>
    <w:rsid w:val="00EA0492"/>
    <w:rsid w:val="00EA0E3C"/>
    <w:rsid w:val="00EA6C55"/>
    <w:rsid w:val="00EC3605"/>
    <w:rsid w:val="00EC4E21"/>
    <w:rsid w:val="00ED648A"/>
    <w:rsid w:val="00F101EB"/>
    <w:rsid w:val="00F15855"/>
    <w:rsid w:val="00F31BCB"/>
    <w:rsid w:val="00F62C7B"/>
    <w:rsid w:val="00F91E14"/>
    <w:rsid w:val="00F9226E"/>
    <w:rsid w:val="00FC38CB"/>
    <w:rsid w:val="00FD6112"/>
    <w:rsid w:val="00FF42A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5DA7BC"/>
  <w15:docId w15:val="{29B36851-6AD1-E943-968E-65FD626D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arquedecommentaire">
    <w:name w:val="annotation reference"/>
    <w:basedOn w:val="Policepardfaut"/>
    <w:uiPriority w:val="99"/>
    <w:semiHidden/>
    <w:unhideWhenUsed/>
    <w:rsid w:val="00E770FB"/>
    <w:rPr>
      <w:sz w:val="16"/>
      <w:szCs w:val="16"/>
    </w:rPr>
  </w:style>
  <w:style w:type="paragraph" w:styleId="Commentaire">
    <w:name w:val="annotation text"/>
    <w:basedOn w:val="Normal"/>
    <w:link w:val="CommentaireCar"/>
    <w:uiPriority w:val="99"/>
    <w:semiHidden/>
    <w:unhideWhenUsed/>
    <w:rsid w:val="00E770FB"/>
    <w:rPr>
      <w:sz w:val="20"/>
      <w:szCs w:val="20"/>
    </w:rPr>
  </w:style>
  <w:style w:type="character" w:customStyle="1" w:styleId="CommentaireCar">
    <w:name w:val="Commentaire Car"/>
    <w:basedOn w:val="Policepardfaut"/>
    <w:link w:val="Commentaire"/>
    <w:uiPriority w:val="99"/>
    <w:semiHidden/>
    <w:rsid w:val="00E770FB"/>
    <w:rPr>
      <w:sz w:val="20"/>
      <w:szCs w:val="20"/>
    </w:rPr>
  </w:style>
  <w:style w:type="paragraph" w:styleId="Objetducommentaire">
    <w:name w:val="annotation subject"/>
    <w:basedOn w:val="Commentaire"/>
    <w:next w:val="Commentaire"/>
    <w:link w:val="ObjetducommentaireCar"/>
    <w:uiPriority w:val="99"/>
    <w:semiHidden/>
    <w:unhideWhenUsed/>
    <w:rsid w:val="00E770FB"/>
    <w:rPr>
      <w:b/>
      <w:bCs/>
    </w:rPr>
  </w:style>
  <w:style w:type="character" w:customStyle="1" w:styleId="ObjetducommentaireCar">
    <w:name w:val="Objet du commentaire Car"/>
    <w:basedOn w:val="CommentaireCar"/>
    <w:link w:val="Objetducommentaire"/>
    <w:uiPriority w:val="99"/>
    <w:semiHidden/>
    <w:rsid w:val="00E770FB"/>
    <w:rPr>
      <w:b/>
      <w:bCs/>
      <w:sz w:val="20"/>
      <w:szCs w:val="20"/>
    </w:rPr>
  </w:style>
  <w:style w:type="paragraph" w:styleId="Textedebulles">
    <w:name w:val="Balloon Text"/>
    <w:basedOn w:val="Normal"/>
    <w:link w:val="TextedebullesCar"/>
    <w:uiPriority w:val="99"/>
    <w:semiHidden/>
    <w:unhideWhenUsed/>
    <w:rsid w:val="00E770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0FB"/>
    <w:rPr>
      <w:rFonts w:ascii="Segoe UI" w:hAnsi="Segoe UI" w:cs="Segoe UI"/>
      <w:sz w:val="18"/>
      <w:szCs w:val="18"/>
    </w:rPr>
  </w:style>
  <w:style w:type="character" w:styleId="Lienhypertexte">
    <w:name w:val="Hyperlink"/>
    <w:basedOn w:val="Policepardfaut"/>
    <w:uiPriority w:val="99"/>
    <w:unhideWhenUsed/>
    <w:rsid w:val="00E770FB"/>
    <w:rPr>
      <w:color w:val="0563C1" w:themeColor="hyperlink"/>
      <w:u w:val="single"/>
    </w:rPr>
  </w:style>
  <w:style w:type="character" w:customStyle="1" w:styleId="Mentionnonrsolue1">
    <w:name w:val="Mention non résolue1"/>
    <w:basedOn w:val="Policepardfaut"/>
    <w:uiPriority w:val="99"/>
    <w:semiHidden/>
    <w:unhideWhenUsed/>
    <w:rsid w:val="00E770FB"/>
    <w:rPr>
      <w:color w:val="605E5C"/>
      <w:shd w:val="clear" w:color="auto" w:fill="E1DFDD"/>
    </w:rPr>
  </w:style>
  <w:style w:type="paragraph" w:styleId="En-tte">
    <w:name w:val="header"/>
    <w:basedOn w:val="Normal"/>
    <w:link w:val="En-tteCar"/>
    <w:uiPriority w:val="99"/>
    <w:unhideWhenUsed/>
    <w:rsid w:val="00A67554"/>
    <w:pPr>
      <w:tabs>
        <w:tab w:val="center" w:pos="4680"/>
        <w:tab w:val="right" w:pos="9360"/>
      </w:tabs>
    </w:pPr>
  </w:style>
  <w:style w:type="character" w:customStyle="1" w:styleId="En-tteCar">
    <w:name w:val="En-tête Car"/>
    <w:basedOn w:val="Policepardfaut"/>
    <w:link w:val="En-tte"/>
    <w:uiPriority w:val="99"/>
    <w:rsid w:val="00A67554"/>
  </w:style>
  <w:style w:type="paragraph" w:styleId="Pieddepage">
    <w:name w:val="footer"/>
    <w:basedOn w:val="Normal"/>
    <w:link w:val="PieddepageCar"/>
    <w:uiPriority w:val="99"/>
    <w:unhideWhenUsed/>
    <w:rsid w:val="00A67554"/>
    <w:pPr>
      <w:tabs>
        <w:tab w:val="center" w:pos="4680"/>
        <w:tab w:val="right" w:pos="9360"/>
      </w:tabs>
    </w:pPr>
  </w:style>
  <w:style w:type="character" w:customStyle="1" w:styleId="PieddepageCar">
    <w:name w:val="Pied de page Car"/>
    <w:basedOn w:val="Policepardfaut"/>
    <w:link w:val="Pieddepage"/>
    <w:uiPriority w:val="99"/>
    <w:rsid w:val="00A67554"/>
  </w:style>
  <w:style w:type="paragraph" w:styleId="Notedebasdepage">
    <w:name w:val="footnote text"/>
    <w:basedOn w:val="Normal"/>
    <w:link w:val="NotedebasdepageCar"/>
    <w:uiPriority w:val="99"/>
    <w:semiHidden/>
    <w:unhideWhenUsed/>
    <w:rsid w:val="00E05594"/>
    <w:rPr>
      <w:sz w:val="20"/>
      <w:szCs w:val="20"/>
    </w:rPr>
  </w:style>
  <w:style w:type="character" w:customStyle="1" w:styleId="NotedebasdepageCar">
    <w:name w:val="Note de bas de page Car"/>
    <w:basedOn w:val="Policepardfaut"/>
    <w:link w:val="Notedebasdepage"/>
    <w:uiPriority w:val="99"/>
    <w:semiHidden/>
    <w:rsid w:val="00E05594"/>
    <w:rPr>
      <w:sz w:val="20"/>
      <w:szCs w:val="20"/>
    </w:rPr>
  </w:style>
  <w:style w:type="character" w:styleId="Appelnotedebasdep">
    <w:name w:val="footnote reference"/>
    <w:basedOn w:val="Policepardfaut"/>
    <w:uiPriority w:val="99"/>
    <w:semiHidden/>
    <w:unhideWhenUsed/>
    <w:rsid w:val="00E05594"/>
    <w:rPr>
      <w:vertAlign w:val="superscript"/>
    </w:rPr>
  </w:style>
  <w:style w:type="character" w:customStyle="1" w:styleId="Mentionnonrsolue2">
    <w:name w:val="Mention non résolue2"/>
    <w:basedOn w:val="Policepardfaut"/>
    <w:uiPriority w:val="99"/>
    <w:semiHidden/>
    <w:unhideWhenUsed/>
    <w:rsid w:val="00E05594"/>
    <w:rPr>
      <w:color w:val="605E5C"/>
      <w:shd w:val="clear" w:color="auto" w:fill="E1DFDD"/>
    </w:rPr>
  </w:style>
  <w:style w:type="character" w:styleId="Accentuation">
    <w:name w:val="Emphasis"/>
    <w:basedOn w:val="Policepardfaut"/>
    <w:uiPriority w:val="20"/>
    <w:qFormat/>
    <w:rsid w:val="005D5BEA"/>
    <w:rPr>
      <w:i/>
      <w:iCs/>
    </w:rPr>
  </w:style>
  <w:style w:type="paragraph" w:styleId="Paragraphedeliste">
    <w:name w:val="List Paragraph"/>
    <w:basedOn w:val="Normal"/>
    <w:uiPriority w:val="34"/>
    <w:qFormat/>
    <w:rsid w:val="00B3072A"/>
    <w:pPr>
      <w:ind w:left="720"/>
      <w:contextualSpacing/>
    </w:pPr>
  </w:style>
  <w:style w:type="paragraph" w:styleId="NormalWeb">
    <w:name w:val="Normal (Web)"/>
    <w:basedOn w:val="Normal"/>
    <w:uiPriority w:val="99"/>
    <w:semiHidden/>
    <w:unhideWhenUsed/>
    <w:rsid w:val="00B25B93"/>
    <w:pPr>
      <w:spacing w:before="100" w:beforeAutospacing="1" w:after="100" w:afterAutospacing="1"/>
    </w:pPr>
    <w:rPr>
      <w:rFonts w:ascii="Times New Roman" w:eastAsiaTheme="minorEastAsia" w:hAnsi="Times New Roman" w:cs="Times New Roman"/>
      <w:lang w:val="fr-CA" w:eastAsia="fr-CA"/>
    </w:rPr>
  </w:style>
  <w:style w:type="paragraph" w:styleId="Rvision">
    <w:name w:val="Revision"/>
    <w:hidden/>
    <w:uiPriority w:val="99"/>
    <w:semiHidden/>
    <w:rsid w:val="00C068CA"/>
  </w:style>
  <w:style w:type="character" w:customStyle="1" w:styleId="Mentionnonrsolue3">
    <w:name w:val="Mention non résolue3"/>
    <w:basedOn w:val="Policepardfaut"/>
    <w:uiPriority w:val="99"/>
    <w:semiHidden/>
    <w:unhideWhenUsed/>
    <w:rsid w:val="005D7F02"/>
    <w:rPr>
      <w:color w:val="605E5C"/>
      <w:shd w:val="clear" w:color="auto" w:fill="E1DFDD"/>
    </w:rPr>
  </w:style>
  <w:style w:type="character" w:styleId="Mentionnonrsolue">
    <w:name w:val="Unresolved Mention"/>
    <w:basedOn w:val="Policepardfaut"/>
    <w:uiPriority w:val="99"/>
    <w:semiHidden/>
    <w:unhideWhenUsed/>
    <w:rsid w:val="004C2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49735">
      <w:bodyDiv w:val="1"/>
      <w:marLeft w:val="0"/>
      <w:marRight w:val="0"/>
      <w:marTop w:val="0"/>
      <w:marBottom w:val="0"/>
      <w:divBdr>
        <w:top w:val="none" w:sz="0" w:space="0" w:color="auto"/>
        <w:left w:val="none" w:sz="0" w:space="0" w:color="auto"/>
        <w:bottom w:val="none" w:sz="0" w:space="0" w:color="auto"/>
        <w:right w:val="none" w:sz="0" w:space="0" w:color="auto"/>
      </w:divBdr>
    </w:div>
    <w:div w:id="609628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bidi7@hotmail.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ecq@evequescatholiques.quebe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el.carter@ChurchofJesusChrist.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bourque@aebeq.qc.ca" TargetMode="External"/><Relationship Id="rId4" Type="http://schemas.openxmlformats.org/officeDocument/2006/relationships/styles" Target="styles.xml"/><Relationship Id="rId9" Type="http://schemas.openxmlformats.org/officeDocument/2006/relationships/hyperlink" Target="mailto:aecq@evequescatholiques.quebec" TargetMode="External"/><Relationship Id="rId14" Type="http://schemas.openxmlformats.org/officeDocument/2006/relationships/hyperlink" Target="mailto:eyudin@cija.ca"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aecq@evequescatholiques.queb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hoxScGLvEpUfLWJX9oA7hWEbcw==">AMUW2mV/SMuYujwfFtTMzLbsfPQZ7clGlj/EgosqCiePyEPMgXHkZTFkvGN4Ax14tZG25LFZo16MAkhhkEGZ+Lr3g5LuF37zxU6octVrBkYjnD6i/9t7wxE=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16B938-D942-4F18-B831-15D40773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4042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Myers</dc:creator>
  <cp:lastModifiedBy>Jean-Marc St-Jacques</cp:lastModifiedBy>
  <cp:revision>2</cp:revision>
  <cp:lastPrinted>2022-12-09T17:06:00Z</cp:lastPrinted>
  <dcterms:created xsi:type="dcterms:W3CDTF">2022-12-16T15:25:00Z</dcterms:created>
  <dcterms:modified xsi:type="dcterms:W3CDTF">2022-12-16T15:25:00Z</dcterms:modified>
</cp:coreProperties>
</file>